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Amber International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Paradigm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30,889,261.00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30,889,261.00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30,889,261.00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Paradigm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30,889,261.00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30,889,261.00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30,889,261.00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Matt Huang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30,889,261.00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30,889,261.00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30,889,261.00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Amber International Holding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jc w:val="right"/>
        <w:ind w:right="3159"/>
        <w:spacing w:after="0"/>
        <w:rPr>
          <w:sz w:val="20"/>
          <w:szCs w:val="20"/>
          <w:color w:val="auto"/>
        </w:rPr>
      </w:pPr>
      <w:r>
        <w:rPr>
          <w:rFonts w:ascii="Times New Roman" w:cs="Times New Roman" w:eastAsia="Times New Roman" w:hAnsi="Times New Roman"/>
          <w:sz w:val="22"/>
          <w:szCs w:val="22"/>
          <w:color w:val="auto"/>
        </w:rPr>
        <w:t>1 Wallich Street, #30-02 Guoco Tower Singapore, Singapore, 078881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ectPr>
          <w:pgSz w:w="11900" w:h="16838" w:orient="portrait"/>
          <w:cols w:equalWidth="0" w:num="1">
            <w:col w:w="10139"/>
          </w:cols>
          <w:pgMar w:left="320" w:top="111" w:right="1440" w:bottom="0" w:gutter="0" w:footer="0" w:header="0"/>
          <w:type w:val="continuous"/>
        </w:sectPr>
      </w:pPr>
    </w:p>
    <w:bookmarkStart w:id="3" w:name="page4"/>
    <w:bookmarkEnd w:id="3"/>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right="260"/>
        <w:spacing w:after="0" w:line="27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is hereinafter individually referred to as a "Reporting Person" and collectively as the "Reporting Persons." This statement is filed on behalf of: Paradigm Fund LP Paradigm Fund GP LLC Matt Huang Address or principal business office or, if none, residence:</w:t>
      </w:r>
    </w:p>
    <w:p>
      <w:pPr>
        <w:spacing w:after="0" w:line="172" w:lineRule="exact"/>
        <w:rPr>
          <w:rFonts w:ascii="Times New Roman" w:cs="Times New Roman" w:eastAsia="Times New Roman" w:hAnsi="Times New Roman"/>
          <w:sz w:val="22"/>
          <w:szCs w:val="22"/>
          <w:color w:val="auto"/>
        </w:rPr>
      </w:pPr>
    </w:p>
    <w:p>
      <w:pPr>
        <w:ind w:left="920" w:right="10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office address for Mr. Huang is 548 Market Street, Ste 46425, San Francisco, CA 94104. The principal business office address for the remaining Reporting Persons is c/o Maples Corporate Services Limited, Ugland House, PO Box 309, Grand Cayman, Cayman Islands KY1-1104.</w:t>
      </w:r>
    </w:p>
    <w:p>
      <w:pPr>
        <w:sectPr>
          <w:pgSz w:w="11900" w:h="16887" w:orient="portrait"/>
          <w:cols w:equalWidth="0" w:num="1">
            <w:col w:w="11080"/>
          </w:cols>
          <w:pgMar w:left="360" w:top="112" w:right="45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Mr. Huang is a citizen of the United States. Each of the remaining Reporting Persons is organized under the laws of the Cayman Islands.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87" w:orient="portrait"/>
          <w:cols w:equalWidth="0" w:num="2">
            <w:col w:w="620" w:space="300"/>
            <w:col w:w="10160"/>
          </w:cols>
          <w:pgMar w:left="360" w:top="112" w:right="45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The information contained on the cover pages to this Schedule 13G is incorporated by reference into this Item 4. The ownership information presented herein represents beneficial ownership of Class A Ordinary Shares as of the date of</w:t>
      </w:r>
    </w:p>
    <w:p>
      <w:pPr>
        <w:spacing w:after="0" w:line="1" w:lineRule="exact"/>
        <w:rPr>
          <w:sz w:val="20"/>
          <w:szCs w:val="20"/>
          <w:color w:val="auto"/>
        </w:rPr>
      </w:pPr>
    </w:p>
    <w:p>
      <w:pPr>
        <w:ind w:left="920" w:hanging="912"/>
        <w:spacing w:after="0" w:line="201"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filing, based on 435,143,020 Class A Ordinary Shares outstanding as of December 31, 2025, as disclosed in the Issuer's Annual Report on Form 20-F filed with the Securities and Exchange Commission on May 13, 2026. The securities reported herein are held of record by Paradigm Fund LP. Matt Huang is the managing member of Paradigm Fund GP LLC, which is the general partner of Paradigm Fund LP. As a result, each of Mr. Huang and Paradigm Fund GP LLC may be deemed to beneficially own the securities held by Paradigm Fund LP but each disclaims beneficial ownership of such securities.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8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30,889,261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ectPr>
          <w:pgSz w:w="11900" w:h="16887" w:orient="portrait"/>
          <w:cols w:equalWidth="0" w:num="1">
            <w:col w:w="11080"/>
          </w:cols>
          <w:pgMar w:left="360" w:top="112" w:right="459" w:bottom="0" w:gutter="0" w:footer="0" w:header="0"/>
          <w:type w:val="continuous"/>
        </w:sectPr>
      </w:pPr>
    </w:p>
    <w:bookmarkStart w:id="4" w:name="page5"/>
    <w:bookmarkEnd w:id="4"/>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30,889,261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Paradigm Fund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Paradigm Fund GP LLC, its General Partner,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 Matt Huang</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Matt Huang,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Paradigm Fund GP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 Huang</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Matt Huang, Managing Member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Matt Huang</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 Huang</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Matt Huang</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08" w:lineRule="exact"/>
        <w:rPr>
          <w:sz w:val="20"/>
          <w:szCs w:val="20"/>
          <w:color w:val="auto"/>
        </w:rPr>
      </w:pPr>
    </w:p>
    <w:p>
      <w:pPr>
        <w:jc w:val="center"/>
        <w:ind w:right="81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 Joint Filing Agreement</w:t>
      </w:r>
    </w:p>
    <w:p>
      <w:pPr>
        <w:sectPr>
          <w:pgSz w:w="11900" w:h="16838" w:orient="portrait"/>
          <w:cols w:equalWidth="0" w:num="1">
            <w:col w:w="11140"/>
          </w:cols>
          <w:pgMar w:left="360" w:top="355"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June 5,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Paradigm Fund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Paradigm Fund GP LLC,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Matt Huang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Paradigm Fund GP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Huang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 Huang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Matt Huang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2026-06-05T16:46:44Z</dcterms:created>
  <dcterms:modified xsi:type="dcterms:W3CDTF">2026-06-05T16:46:44Z</dcterms:modified>
</cp:coreProperties>
</file>