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6320" w:type="dxa"/>
            <w:vAlign w:val="bottom"/>
            <w:gridSpan w:val="3"/>
          </w:tcPr>
          <w:p>
            <w:pPr>
              <w:jc w:val="center"/>
              <w:ind w:right="1973"/>
              <w:spacing w:after="0"/>
              <w:rPr>
                <w:sz w:val="20"/>
                <w:szCs w:val="20"/>
                <w:color w:val="auto"/>
              </w:rPr>
            </w:pPr>
            <w:r>
              <w:rPr>
                <w:rFonts w:ascii="Arial" w:cs="Arial" w:eastAsia="Arial" w:hAnsi="Arial"/>
                <w:sz w:val="18"/>
                <w:szCs w:val="18"/>
                <w:b w:val="1"/>
                <w:bCs w:val="1"/>
                <w:color w:val="auto"/>
                <w:w w:val="91"/>
              </w:rPr>
              <w:t>Cayman Islands</w:t>
            </w:r>
          </w:p>
        </w:tc>
        <w:tc>
          <w:tcPr>
            <w:tcW w:w="560" w:type="dxa"/>
            <w:vAlign w:val="bottom"/>
          </w:tcPr>
          <w:p>
            <w:pPr>
              <w:spacing w:after="0"/>
              <w:rPr>
                <w:sz w:val="18"/>
                <w:szCs w:val="18"/>
                <w:color w:val="auto"/>
              </w:rPr>
            </w:pPr>
          </w:p>
        </w:tc>
        <w:tc>
          <w:tcPr>
            <w:tcW w:w="2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6320" w:type="dxa"/>
            <w:vAlign w:val="bottom"/>
            <w:gridSpan w:val="3"/>
          </w:tcPr>
          <w:p>
            <w:pPr>
              <w:jc w:val="center"/>
              <w:ind w:right="1973"/>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292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jc w:val="center"/>
              <w:ind w:left="793"/>
              <w:spacing w:after="0"/>
              <w:rPr>
                <w:sz w:val="20"/>
                <w:szCs w:val="20"/>
                <w:color w:val="auto"/>
              </w:rPr>
            </w:pPr>
            <w:r>
              <w:rPr>
                <w:rFonts w:ascii="Arial" w:cs="Arial" w:eastAsia="Arial" w:hAnsi="Arial"/>
                <w:sz w:val="18"/>
                <w:szCs w:val="18"/>
                <w:b w:val="1"/>
                <w:bCs w:val="1"/>
                <w:color w:val="auto"/>
                <w:w w:val="94"/>
              </w:rPr>
              <w:t>15/F</w:t>
            </w: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jc w:val="center"/>
              <w:ind w:left="793"/>
              <w:spacing w:after="0"/>
              <w:rPr>
                <w:sz w:val="20"/>
                <w:szCs w:val="20"/>
                <w:color w:val="auto"/>
              </w:rPr>
            </w:pPr>
            <w:r>
              <w:rPr>
                <w:rFonts w:ascii="Arial" w:cs="Arial" w:eastAsia="Arial" w:hAnsi="Arial"/>
                <w:sz w:val="18"/>
                <w:szCs w:val="18"/>
                <w:b w:val="1"/>
                <w:bCs w:val="1"/>
                <w:color w:val="auto"/>
                <w:w w:val="92"/>
              </w:rPr>
              <w:t>Prosperity Millennia Plaza</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jc w:val="center"/>
              <w:ind w:left="793"/>
              <w:spacing w:after="0"/>
              <w:rPr>
                <w:sz w:val="20"/>
                <w:szCs w:val="20"/>
                <w:color w:val="auto"/>
              </w:rPr>
            </w:pPr>
            <w:r>
              <w:rPr>
                <w:rFonts w:ascii="Arial" w:cs="Arial" w:eastAsia="Arial" w:hAnsi="Arial"/>
                <w:sz w:val="18"/>
                <w:szCs w:val="18"/>
                <w:b w:val="1"/>
                <w:bCs w:val="1"/>
                <w:color w:val="auto"/>
                <w:w w:val="93"/>
              </w:rPr>
              <w:t>663 King’s Road, Quarry Bay</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90"/>
              </w:rPr>
              <w:t>Hong Kong S.A.R., People’s Republic of China</w:t>
            </w:r>
          </w:p>
        </w:tc>
      </w:tr>
      <w:tr>
        <w:trPr>
          <w:trHeight w:val="212"/>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jc w:val="center"/>
              <w:ind w:left="813"/>
              <w:spacing w:after="0"/>
              <w:rPr>
                <w:sz w:val="20"/>
                <w:szCs w:val="20"/>
                <w:color w:val="auto"/>
              </w:rPr>
            </w:pPr>
            <w:r>
              <w:rPr>
                <w:rFonts w:ascii="Arial" w:cs="Arial" w:eastAsia="Arial" w:hAnsi="Arial"/>
                <w:sz w:val="18"/>
                <w:szCs w:val="18"/>
                <w:b w:val="1"/>
                <w:bCs w:val="1"/>
                <w:color w:val="auto"/>
                <w:w w:val="90"/>
              </w:rPr>
              <w:t>Tel: +852 3700 9000</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86"/>
        </w:trPr>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5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417"/>
        </w:trPr>
        <w:tc>
          <w:tcPr>
            <w:tcW w:w="1580" w:type="dxa"/>
            <w:vAlign w:val="bottom"/>
          </w:tcPr>
          <w:p>
            <w:pPr>
              <w:spacing w:after="0"/>
              <w:rPr>
                <w:sz w:val="24"/>
                <w:szCs w:val="24"/>
                <w:color w:val="auto"/>
              </w:rPr>
            </w:pPr>
          </w:p>
        </w:tc>
        <w:tc>
          <w:tcPr>
            <w:tcW w:w="766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1580" w:type="dxa"/>
            <w:vAlign w:val="bottom"/>
          </w:tcPr>
          <w:p>
            <w:pPr>
              <w:spacing w:after="0"/>
              <w:rPr>
                <w:sz w:val="24"/>
                <w:szCs w:val="24"/>
                <w:color w:val="auto"/>
              </w:rPr>
            </w:pPr>
          </w:p>
        </w:tc>
        <w:tc>
          <w:tcPr>
            <w:tcW w:w="4740" w:type="dxa"/>
            <w:vAlign w:val="bottom"/>
            <w:gridSpan w:val="2"/>
          </w:tcPr>
          <w:p>
            <w:pPr>
              <w:jc w:val="center"/>
              <w:ind w:right="3533"/>
              <w:spacing w:after="0"/>
              <w:rPr>
                <w:sz w:val="20"/>
                <w:szCs w:val="20"/>
                <w:color w:val="auto"/>
              </w:rPr>
            </w:pPr>
            <w:r>
              <w:rPr>
                <w:rFonts w:ascii="Arial" w:cs="Arial" w:eastAsia="Arial" w:hAnsi="Arial"/>
                <w:sz w:val="14"/>
                <w:szCs w:val="14"/>
                <w:b w:val="1"/>
                <w:bCs w:val="1"/>
                <w:color w:val="auto"/>
                <w:w w:val="89"/>
              </w:rPr>
              <w:t>Title of each class</w:t>
            </w:r>
          </w:p>
        </w:tc>
        <w:tc>
          <w:tcPr>
            <w:tcW w:w="292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5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3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40" w:type="dxa"/>
            <w:vAlign w:val="bottom"/>
          </w:tcPr>
          <w:p>
            <w:pPr>
              <w:spacing w:after="0"/>
              <w:rPr>
                <w:sz w:val="16"/>
                <w:szCs w:val="16"/>
                <w:color w:val="auto"/>
              </w:rPr>
            </w:pPr>
          </w:p>
        </w:tc>
      </w:tr>
      <w:tr>
        <w:trPr>
          <w:trHeight w:val="205"/>
        </w:trPr>
        <w:tc>
          <w:tcPr>
            <w:tcW w:w="1580" w:type="dxa"/>
            <w:vAlign w:val="bottom"/>
          </w:tcPr>
          <w:p>
            <w:pPr>
              <w:ind w:left="880"/>
              <w:spacing w:after="0" w:line="205" w:lineRule="exact"/>
              <w:rPr>
                <w:sz w:val="20"/>
                <w:szCs w:val="20"/>
                <w:color w:val="auto"/>
              </w:rPr>
            </w:pPr>
            <w:r>
              <w:rPr>
                <w:rFonts w:ascii="Arial" w:cs="Arial" w:eastAsia="Arial" w:hAnsi="Arial"/>
                <w:sz w:val="18"/>
                <w:szCs w:val="18"/>
                <w:b w:val="1"/>
                <w:bCs w:val="1"/>
                <w:color w:val="auto"/>
                <w:w w:val="82"/>
              </w:rPr>
              <w:t>American</w:t>
            </w:r>
          </w:p>
        </w:tc>
        <w:tc>
          <w:tcPr>
            <w:tcW w:w="474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depositary shares, two</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48"/>
        </w:trPr>
        <w:tc>
          <w:tcPr>
            <w:tcW w:w="6320" w:type="dxa"/>
            <w:vAlign w:val="bottom"/>
            <w:gridSpan w:val="3"/>
          </w:tcPr>
          <w:p>
            <w:pPr>
              <w:jc w:val="center"/>
              <w:ind w:right="1973"/>
              <w:spacing w:after="0"/>
              <w:rPr>
                <w:sz w:val="20"/>
                <w:szCs w:val="20"/>
                <w:color w:val="auto"/>
              </w:rPr>
            </w:pPr>
            <w:r>
              <w:rPr>
                <w:rFonts w:ascii="Arial" w:cs="Arial" w:eastAsia="Arial" w:hAnsi="Arial"/>
                <w:sz w:val="18"/>
                <w:szCs w:val="18"/>
                <w:b w:val="1"/>
                <w:bCs w:val="1"/>
                <w:color w:val="auto"/>
                <w:w w:val="89"/>
              </w:rPr>
              <w:t>representing one Class A ordinary share</w:t>
            </w:r>
          </w:p>
        </w:tc>
        <w:tc>
          <w:tcPr>
            <w:tcW w:w="2920" w:type="dxa"/>
            <w:vAlign w:val="bottom"/>
            <w:gridSpan w:val="3"/>
          </w:tcPr>
          <w:p>
            <w:pPr>
              <w:jc w:val="center"/>
              <w:ind w:left="139"/>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432"/>
        </w:trPr>
        <w:tc>
          <w:tcPr>
            <w:tcW w:w="6320" w:type="dxa"/>
            <w:vAlign w:val="bottom"/>
            <w:gridSpan w:val="3"/>
          </w:tcPr>
          <w:p>
            <w:pPr>
              <w:jc w:val="center"/>
              <w:ind w:right="1973"/>
              <w:spacing w:after="0"/>
              <w:rPr>
                <w:sz w:val="20"/>
                <w:szCs w:val="20"/>
                <w:color w:val="auto"/>
              </w:rPr>
            </w:pPr>
            <w:r>
              <w:rPr>
                <w:rFonts w:ascii="Arial" w:cs="Arial" w:eastAsia="Arial" w:hAnsi="Arial"/>
                <w:sz w:val="18"/>
                <w:szCs w:val="18"/>
                <w:b w:val="1"/>
                <w:bCs w:val="1"/>
                <w:color w:val="auto"/>
                <w:w w:val="90"/>
              </w:rPr>
              <w:t>Class A ordinary shares, par value US$0.001 per share*</w:t>
            </w:r>
          </w:p>
        </w:tc>
        <w:tc>
          <w:tcPr>
            <w:tcW w:w="2920" w:type="dxa"/>
            <w:vAlign w:val="bottom"/>
            <w:gridSpan w:val="3"/>
          </w:tcPr>
          <w:p>
            <w:pPr>
              <w:jc w:val="center"/>
              <w:ind w:left="139"/>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333- 221034 (if applicable)</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9" w:lineRule="exact"/>
        <w:rPr>
          <w:sz w:val="24"/>
          <w:szCs w:val="24"/>
          <w:color w:val="auto"/>
        </w:rPr>
      </w:pPr>
    </w:p>
    <w:p>
      <w:pPr>
        <w:ind w:left="220" w:right="40" w:hanging="212"/>
        <w:spacing w:after="0" w:line="259"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of the American depositary shares on The NASDAQ Stock Market LLC. The American depositary shares represent Class A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description of the securities being registered is set forth under “Description of Share Capital” and “Description of American Depositary Shares” in the Registrant’s registration statement on Form F-1 (File No. 333-221034), originally filed with the Securities and Exchange Commission on October 20, 2017, as amended, including any form of prospectus contained therein pursuant to Rule 424(b) under the Securities Act of 1933, which description and prospectus are incorporated herein by reference. Copies of such description will be filed with The NASDAQ Stock Market LLC.</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 exhibits are required to be filed as the securities being registered on this form (1) are being registered on an exchange on which no other securities of the Registrant are registered, and (2) are not being registered pursuant to Section 12(g) of the Exchange Act.</w:t>
      </w:r>
    </w:p>
    <w:p>
      <w:pPr>
        <w:sectPr>
          <w:pgSz w:w="11900" w:h="16838" w:orient="portrait"/>
          <w:cols w:equalWidth="0" w:num="1">
            <w:col w:w="11340"/>
          </w:cols>
          <w:pgMar w:left="240" w:top="270"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Wing Hong Sammy Hsieh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of the Board of Directors and Chief Executive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2017</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2019-12-08T07:21:03Z</dcterms:created>
  <dcterms:modified xsi:type="dcterms:W3CDTF">2019-12-08T07:21:03Z</dcterms:modified>
</cp:coreProperties>
</file>