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60" w:type="dxa"/>
            <w:vAlign w:val="bottom"/>
            <w:tcBorders>
              <w:top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3"/>
                <w:szCs w:val="13"/>
                <w:color w:val="auto"/>
              </w:rPr>
              <w:t>OMB Number: 3235-</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3"/>
                <w:szCs w:val="13"/>
                <w:color w:val="auto"/>
              </w:rPr>
              <w:t>0101</w:t>
            </w: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380" w:type="dxa"/>
            <w:vAlign w:val="bottom"/>
            <w:gridSpan w:val="3"/>
            <w:vMerge w:val="restart"/>
          </w:tcPr>
          <w:p>
            <w:pPr>
              <w:jc w:val="center"/>
              <w:ind w:right="817"/>
              <w:spacing w:after="0"/>
              <w:rPr>
                <w:sz w:val="20"/>
                <w:szCs w:val="20"/>
                <w:color w:val="auto"/>
              </w:rPr>
            </w:pPr>
            <w:r>
              <w:rPr>
                <w:rFonts w:ascii="Arial" w:cs="Arial" w:eastAsia="Arial" w:hAnsi="Arial"/>
                <w:sz w:val="14"/>
                <w:szCs w:val="14"/>
                <w:b w:val="1"/>
                <w:bCs w:val="1"/>
                <w:color w:val="auto"/>
              </w:rPr>
              <w:t>UNITED STATES</w:t>
            </w: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color w:val="auto"/>
                <w:w w:val="91"/>
              </w:rPr>
              <w:t>Expires: June 30, 2020</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gridSpan w:val="3"/>
          </w:tcPr>
          <w:p>
            <w:pPr>
              <w:spacing w:after="0" w:line="136" w:lineRule="exact"/>
              <w:rPr>
                <w:sz w:val="20"/>
                <w:szCs w:val="20"/>
                <w:color w:val="auto"/>
              </w:rPr>
            </w:pPr>
            <w:r>
              <w:rPr>
                <w:rFonts w:ascii="Arial" w:cs="Arial" w:eastAsia="Arial" w:hAnsi="Arial"/>
                <w:sz w:val="13"/>
                <w:szCs w:val="13"/>
                <w:color w:val="auto"/>
              </w:rPr>
              <w:t>Estimated average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40" w:type="dxa"/>
            <w:vAlign w:val="bottom"/>
            <w:gridSpan w:val="4"/>
          </w:tcPr>
          <w:p>
            <w:pPr>
              <w:jc w:val="center"/>
              <w:ind w:left="713"/>
              <w:spacing w:after="0" w:line="149" w:lineRule="exact"/>
              <w:rPr>
                <w:sz w:val="20"/>
                <w:szCs w:val="20"/>
                <w:color w:val="auto"/>
              </w:rPr>
            </w:pPr>
            <w:r>
              <w:rPr>
                <w:rFonts w:ascii="Arial" w:cs="Arial" w:eastAsia="Arial" w:hAnsi="Arial"/>
                <w:sz w:val="14"/>
                <w:szCs w:val="14"/>
                <w:b w:val="1"/>
                <w:bCs w:val="1"/>
                <w:color w:val="auto"/>
              </w:rPr>
              <w:t>SECURITIES AND EXCHANGE COMMISSION</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rPr>
              <w:t>burden</w:t>
            </w: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80" w:type="dxa"/>
            <w:vAlign w:val="bottom"/>
            <w:gridSpan w:val="3"/>
          </w:tcPr>
          <w:p>
            <w:pPr>
              <w:jc w:val="center"/>
              <w:ind w:right="817"/>
              <w:spacing w:after="0" w:line="149" w:lineRule="exact"/>
              <w:rPr>
                <w:sz w:val="20"/>
                <w:szCs w:val="20"/>
                <w:color w:val="auto"/>
              </w:rPr>
            </w:pPr>
            <w:r>
              <w:rPr>
                <w:rFonts w:ascii="Arial" w:cs="Arial" w:eastAsia="Arial" w:hAnsi="Arial"/>
                <w:sz w:val="14"/>
                <w:szCs w:val="14"/>
                <w:b w:val="1"/>
                <w:bCs w:val="1"/>
                <w:color w:val="auto"/>
                <w:w w:val="94"/>
              </w:rPr>
              <w:t>Washington, D.C. 20549</w:t>
            </w: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w w:val="90"/>
              </w:rPr>
              <w:t>hours per</w:t>
            </w: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gridSpan w:val="3"/>
          </w:tcPr>
          <w:p>
            <w:pPr>
              <w:spacing w:after="0" w:line="122" w:lineRule="exact"/>
              <w:rPr>
                <w:sz w:val="20"/>
                <w:szCs w:val="20"/>
                <w:color w:val="auto"/>
              </w:rPr>
            </w:pPr>
            <w:r>
              <w:rPr>
                <w:rFonts w:ascii="Arial" w:cs="Arial" w:eastAsia="Arial" w:hAnsi="Arial"/>
                <w:sz w:val="13"/>
                <w:szCs w:val="13"/>
                <w:color w:val="auto"/>
              </w:rPr>
              <w:t>response . . . 1.00</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380" w:type="dxa"/>
            <w:vAlign w:val="bottom"/>
            <w:gridSpan w:val="3"/>
            <w:vMerge w:val="restart"/>
          </w:tcPr>
          <w:p>
            <w:pPr>
              <w:jc w:val="center"/>
              <w:ind w:right="817"/>
              <w:spacing w:after="0"/>
              <w:rPr>
                <w:sz w:val="20"/>
                <w:szCs w:val="20"/>
                <w:color w:val="auto"/>
              </w:rPr>
            </w:pPr>
            <w:r>
              <w:rPr>
                <w:rFonts w:ascii="Arial" w:cs="Arial" w:eastAsia="Arial" w:hAnsi="Arial"/>
                <w:sz w:val="18"/>
                <w:szCs w:val="18"/>
                <w:b w:val="1"/>
                <w:bCs w:val="1"/>
                <w:color w:val="auto"/>
                <w:w w:val="97"/>
              </w:rPr>
              <w:t>FORM 144</w:t>
            </w: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gridSpan w:val="3"/>
          </w:tcPr>
          <w:p>
            <w:pPr>
              <w:ind w:left="180"/>
              <w:spacing w:after="0" w:line="129" w:lineRule="exact"/>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gridSpan w:val="3"/>
            <w:shd w:val="clear" w:color="auto" w:fill="BFBFBF"/>
          </w:tcPr>
          <w:p>
            <w:pPr>
              <w:spacing w:after="0" w:line="102" w:lineRule="exact"/>
              <w:rPr>
                <w:sz w:val="20"/>
                <w:szCs w:val="20"/>
                <w:color w:val="auto"/>
              </w:rPr>
            </w:pPr>
            <w:r>
              <w:rPr>
                <w:rFonts w:ascii="Arial" w:cs="Arial" w:eastAsia="Arial" w:hAnsi="Arial"/>
                <w:sz w:val="11"/>
                <w:szCs w:val="11"/>
                <w:color w:val="auto"/>
              </w:rPr>
              <w:t>DOCUMENT</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40" w:type="dxa"/>
            <w:vAlign w:val="bottom"/>
            <w:gridSpan w:val="4"/>
          </w:tcPr>
          <w:p>
            <w:pPr>
              <w:jc w:val="center"/>
              <w:ind w:left="713"/>
              <w:spacing w:after="0" w:line="135" w:lineRule="exact"/>
              <w:rPr>
                <w:sz w:val="20"/>
                <w:szCs w:val="20"/>
                <w:color w:val="auto"/>
              </w:rPr>
            </w:pPr>
            <w:r>
              <w:rPr>
                <w:rFonts w:ascii="Arial" w:cs="Arial" w:eastAsia="Arial" w:hAnsi="Arial"/>
                <w:sz w:val="14"/>
                <w:szCs w:val="14"/>
                <w:b w:val="1"/>
                <w:bCs w:val="1"/>
                <w:color w:val="auto"/>
              </w:rPr>
              <w:t>NOTICE OF PROPOSED SALE OF SECURITIES</w:t>
            </w: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gridSpan w:val="3"/>
            <w:shd w:val="clear" w:color="auto" w:fill="BFBFBF"/>
          </w:tcPr>
          <w:p>
            <w:pPr>
              <w:spacing w:after="0" w:line="135" w:lineRule="exact"/>
              <w:rPr>
                <w:sz w:val="20"/>
                <w:szCs w:val="20"/>
                <w:color w:val="auto"/>
              </w:rPr>
            </w:pPr>
            <w:r>
              <w:rPr>
                <w:rFonts w:ascii="Arial" w:cs="Arial" w:eastAsia="Arial" w:hAnsi="Arial"/>
                <w:sz w:val="13"/>
                <w:szCs w:val="13"/>
                <w:color w:val="auto"/>
              </w:rPr>
              <w:t>SEQUENCE NO.</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20" w:type="dxa"/>
            <w:vAlign w:val="bottom"/>
            <w:gridSpan w:val="6"/>
          </w:tcPr>
          <w:p>
            <w:pPr>
              <w:jc w:val="center"/>
              <w:ind w:right="173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860" w:type="dxa"/>
            <w:vAlign w:val="bottom"/>
            <w:tcBorders>
              <w:right w:val="single" w:sz="8" w:color="auto"/>
            </w:tcBorders>
          </w:tcPr>
          <w:p>
            <w:pPr>
              <w:spacing w:after="0"/>
              <w:rPr>
                <w:sz w:val="14"/>
                <w:szCs w:val="14"/>
                <w:color w:val="auto"/>
              </w:rPr>
            </w:pPr>
          </w:p>
        </w:tc>
        <w:tc>
          <w:tcPr>
            <w:tcW w:w="360" w:type="dxa"/>
            <w:vAlign w:val="bottom"/>
            <w:tcBorders>
              <w:bottom w:val="single" w:sz="8" w:color="auto"/>
              <w:right w:val="single" w:sz="8" w:color="BFBFBF"/>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ATTENTION:</w:t>
            </w:r>
          </w:p>
        </w:tc>
        <w:tc>
          <w:tcPr>
            <w:tcW w:w="8980" w:type="dxa"/>
            <w:vAlign w:val="bottom"/>
            <w:tcBorders>
              <w:right w:val="single" w:sz="8" w:color="auto"/>
            </w:tcBorders>
            <w:gridSpan w:val="8"/>
            <w:vMerge w:val="restart"/>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 a market</w:t>
            </w:r>
          </w:p>
        </w:tc>
        <w:tc>
          <w:tcPr>
            <w:tcW w:w="1260" w:type="dxa"/>
            <w:vAlign w:val="bottom"/>
            <w:tcBorders>
              <w:right w:val="single" w:sz="8" w:color="auto"/>
            </w:tcBorders>
            <w:gridSpan w:val="3"/>
            <w:shd w:val="clear" w:color="auto" w:fill="BFBFBF"/>
          </w:tcPr>
          <w:p>
            <w:pPr>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8980" w:type="dxa"/>
            <w:vAlign w:val="bottom"/>
            <w:tcBorders>
              <w:right w:val="single" w:sz="8" w:color="auto"/>
            </w:tcBorders>
            <w:gridSpan w:val="8"/>
            <w:vMerge w:val="continue"/>
          </w:tcPr>
          <w:p>
            <w:pPr>
              <w:spacing w:after="0"/>
              <w:rPr>
                <w:sz w:val="9"/>
                <w:szCs w:val="9"/>
                <w:color w:val="auto"/>
              </w:rPr>
            </w:pPr>
          </w:p>
        </w:tc>
        <w:tc>
          <w:tcPr>
            <w:tcW w:w="360" w:type="dxa"/>
            <w:vAlign w:val="bottom"/>
            <w:tcBorders>
              <w:right w:val="single" w:sz="8" w:color="BFBFBF"/>
            </w:tcBorders>
            <w:shd w:val="clear" w:color="auto" w:fill="BFBFBF"/>
          </w:tcPr>
          <w:p>
            <w:pPr>
              <w:spacing w:after="0"/>
              <w:rPr>
                <w:sz w:val="9"/>
                <w:szCs w:val="9"/>
                <w:color w:val="auto"/>
              </w:rPr>
            </w:pPr>
          </w:p>
        </w:tc>
        <w:tc>
          <w:tcPr>
            <w:tcW w:w="160" w:type="dxa"/>
            <w:vAlign w:val="bottom"/>
            <w:shd w:val="clear" w:color="auto" w:fill="BFBFBF"/>
          </w:tcPr>
          <w:p>
            <w:pPr>
              <w:spacing w:after="0"/>
              <w:rPr>
                <w:sz w:val="9"/>
                <w:szCs w:val="9"/>
                <w:color w:val="auto"/>
              </w:rPr>
            </w:pP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maker.</w:t>
            </w:r>
          </w:p>
        </w:tc>
        <w:tc>
          <w:tcPr>
            <w:tcW w:w="1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right w:val="single" w:sz="8" w:color="BFBFBF"/>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w w:val="97"/>
              </w:rPr>
              <w:t xml:space="preserve">1 </w:t>
            </w:r>
            <w:r>
              <w:rPr>
                <w:rFonts w:ascii="Arial" w:cs="Arial" w:eastAsia="Arial" w:hAnsi="Arial"/>
                <w:sz w:val="13"/>
                <w:szCs w:val="13"/>
                <w:i w:val="1"/>
                <w:iCs w:val="1"/>
                <w:color w:val="auto"/>
                <w:w w:val="97"/>
              </w:rPr>
              <w:t>(a)</w:t>
            </w:r>
            <w:r>
              <w:rPr>
                <w:rFonts w:ascii="Arial" w:cs="Arial" w:eastAsia="Arial" w:hAnsi="Arial"/>
                <w:sz w:val="13"/>
                <w:szCs w:val="13"/>
                <w:color w:val="auto"/>
                <w:w w:val="97"/>
              </w:rPr>
              <w:t xml:space="preserve"> NAME OF ISSUER </w:t>
            </w:r>
            <w:r>
              <w:rPr>
                <w:rFonts w:ascii="Arial" w:cs="Arial" w:eastAsia="Arial" w:hAnsi="Arial"/>
                <w:sz w:val="13"/>
                <w:szCs w:val="13"/>
                <w:i w:val="1"/>
                <w:iCs w:val="1"/>
                <w:color w:val="auto"/>
                <w:w w:val="97"/>
              </w:rPr>
              <w:t>(Please type or print)</w:t>
            </w: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80" w:type="dxa"/>
            <w:vAlign w:val="bottom"/>
            <w:tcBorders>
              <w:right w:val="single" w:sz="8" w:color="auto"/>
            </w:tcBorders>
          </w:tcPr>
          <w:p>
            <w:pPr>
              <w:spacing w:after="0"/>
              <w:rPr>
                <w:sz w:val="13"/>
                <w:szCs w:val="13"/>
                <w:color w:val="auto"/>
              </w:rPr>
            </w:pPr>
          </w:p>
        </w:tc>
        <w:tc>
          <w:tcPr>
            <w:tcW w:w="1100" w:type="dxa"/>
            <w:vAlign w:val="bottom"/>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gridSpan w:val="3"/>
            <w:shd w:val="clear" w:color="auto" w:fill="BFBFBF"/>
          </w:tcPr>
          <w:p>
            <w:pPr>
              <w:spacing w:after="0"/>
              <w:rPr>
                <w:sz w:val="20"/>
                <w:szCs w:val="20"/>
                <w:color w:val="auto"/>
              </w:rPr>
            </w:pPr>
            <w:r>
              <w:rPr>
                <w:rFonts w:ascii="Arial" w:cs="Arial" w:eastAsia="Arial" w:hAnsi="Arial"/>
                <w:sz w:val="13"/>
                <w:szCs w:val="13"/>
                <w:color w:val="auto"/>
              </w:rPr>
              <w:t>WORK LOCATION</w:t>
            </w:r>
          </w:p>
        </w:tc>
        <w:tc>
          <w:tcPr>
            <w:tcW w:w="0" w:type="dxa"/>
            <w:vAlign w:val="bottom"/>
          </w:tcPr>
          <w:p>
            <w:pPr>
              <w:spacing w:after="0"/>
              <w:rPr>
                <w:sz w:val="1"/>
                <w:szCs w:val="1"/>
                <w:color w:val="auto"/>
              </w:rPr>
            </w:pPr>
          </w:p>
        </w:tc>
      </w:tr>
      <w:tr>
        <w:trPr>
          <w:trHeight w:val="245"/>
        </w:trPr>
        <w:tc>
          <w:tcPr>
            <w:tcW w:w="26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iClick Interactive Asia Group Limited</w:t>
            </w:r>
          </w:p>
        </w:tc>
        <w:tc>
          <w:tcPr>
            <w:tcW w:w="1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Not Applicable.</w:t>
            </w:r>
          </w:p>
        </w:tc>
        <w:tc>
          <w:tcPr>
            <w:tcW w:w="14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333-221034</w:t>
            </w:r>
          </w:p>
        </w:tc>
        <w:tc>
          <w:tcPr>
            <w:tcW w:w="86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right w:val="single" w:sz="8" w:color="BFBFBF"/>
            </w:tcBorders>
            <w:shd w:val="clear" w:color="auto" w:fill="BFBFBF"/>
          </w:tcPr>
          <w:p>
            <w:pPr>
              <w:spacing w:after="0"/>
              <w:rPr>
                <w:sz w:val="21"/>
                <w:szCs w:val="21"/>
                <w:color w:val="auto"/>
              </w:rPr>
            </w:pPr>
          </w:p>
        </w:tc>
        <w:tc>
          <w:tcPr>
            <w:tcW w:w="160" w:type="dxa"/>
            <w:vAlign w:val="bottom"/>
            <w:tcBorders>
              <w:bottom w:val="single" w:sz="8" w:color="auto"/>
            </w:tcBorders>
            <w:shd w:val="clear" w:color="auto" w:fill="BFBFBF"/>
          </w:tcPr>
          <w:p>
            <w:pPr>
              <w:spacing w:after="0"/>
              <w:rPr>
                <w:sz w:val="21"/>
                <w:szCs w:val="21"/>
                <w:color w:val="auto"/>
              </w:rPr>
            </w:pPr>
          </w:p>
        </w:tc>
        <w:tc>
          <w:tcPr>
            <w:tcW w:w="74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640" w:type="dxa"/>
            <w:vAlign w:val="bottom"/>
            <w:tcBorders>
              <w:left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1660" w:type="dxa"/>
            <w:vAlign w:val="bottom"/>
          </w:tcPr>
          <w:p>
            <w:pPr>
              <w:jc w:val="center"/>
              <w:ind w:left="733"/>
              <w:spacing w:after="0" w:line="114" w:lineRule="exact"/>
              <w:rPr>
                <w:sz w:val="20"/>
                <w:szCs w:val="20"/>
                <w:color w:val="auto"/>
              </w:rPr>
            </w:pPr>
            <w:r>
              <w:rPr>
                <w:rFonts w:ascii="Arial" w:cs="Arial" w:eastAsia="Arial" w:hAnsi="Arial"/>
                <w:sz w:val="13"/>
                <w:szCs w:val="13"/>
                <w:color w:val="auto"/>
                <w:w w:val="89"/>
              </w:rPr>
              <w:t>STREET</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580" w:type="dxa"/>
            <w:vAlign w:val="bottom"/>
            <w:gridSpan w:val="2"/>
          </w:tcPr>
          <w:p>
            <w:pPr>
              <w:jc w:val="center"/>
              <w:ind w:right="577"/>
              <w:spacing w:after="0" w:line="114" w:lineRule="exact"/>
              <w:rPr>
                <w:sz w:val="20"/>
                <w:szCs w:val="20"/>
                <w:color w:val="auto"/>
              </w:rPr>
            </w:pPr>
            <w:r>
              <w:rPr>
                <w:rFonts w:ascii="Arial" w:cs="Arial" w:eastAsia="Arial" w:hAnsi="Arial"/>
                <w:sz w:val="13"/>
                <w:szCs w:val="13"/>
                <w:color w:val="auto"/>
              </w:rPr>
              <w:t>CITY</w:t>
            </w:r>
          </w:p>
        </w:tc>
        <w:tc>
          <w:tcPr>
            <w:tcW w:w="86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color w:val="auto"/>
              </w:rPr>
              <w:t>STATE  ZIP</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3"/>
                <w:szCs w:val="13"/>
                <w:color w:val="auto"/>
                <w:w w:val="90"/>
              </w:rPr>
              <w:t>CODE</w:t>
            </w:r>
          </w:p>
        </w:tc>
        <w:tc>
          <w:tcPr>
            <w:tcW w:w="1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i w:val="1"/>
                <w:iCs w:val="1"/>
                <w:color w:val="auto"/>
                <w:w w:val="97"/>
              </w:rPr>
              <w:t xml:space="preserve">(e) </w:t>
            </w:r>
            <w:r>
              <w:rPr>
                <w:rFonts w:ascii="Arial" w:cs="Arial" w:eastAsia="Arial" w:hAnsi="Arial"/>
                <w:sz w:val="13"/>
                <w:szCs w:val="13"/>
                <w:color w:val="auto"/>
                <w:w w:val="97"/>
              </w:rPr>
              <w:t>TELEPHONE NO.</w:t>
            </w:r>
          </w:p>
        </w:tc>
        <w:tc>
          <w:tcPr>
            <w:tcW w:w="0" w:type="dxa"/>
            <w:vAlign w:val="bottom"/>
          </w:tcPr>
          <w:p>
            <w:pPr>
              <w:spacing w:after="0"/>
              <w:rPr>
                <w:sz w:val="1"/>
                <w:szCs w:val="1"/>
                <w:color w:val="auto"/>
              </w:rPr>
            </w:pPr>
          </w:p>
        </w:tc>
      </w:tr>
      <w:tr>
        <w:trPr>
          <w:trHeight w:val="227"/>
        </w:trPr>
        <w:tc>
          <w:tcPr>
            <w:tcW w:w="1140" w:type="dxa"/>
            <w:vAlign w:val="bottom"/>
            <w:tcBorders>
              <w:lef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People’s</w:t>
            </w:r>
          </w:p>
        </w:tc>
        <w:tc>
          <w:tcPr>
            <w:tcW w:w="3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Republic of</w:t>
            </w:r>
          </w:p>
        </w:tc>
        <w:tc>
          <w:tcPr>
            <w:tcW w:w="36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w w:val="99"/>
              </w:rPr>
              <w:t>AREA</w:t>
            </w:r>
          </w:p>
        </w:tc>
        <w:tc>
          <w:tcPr>
            <w:tcW w:w="1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auto"/>
            </w:tcBorders>
            <w:gridSpan w:val="2"/>
          </w:tcPr>
          <w:p>
            <w:pPr>
              <w:ind w:left="280"/>
              <w:spacing w:after="0"/>
              <w:rPr>
                <w:sz w:val="20"/>
                <w:szCs w:val="20"/>
                <w:color w:val="auto"/>
              </w:rPr>
            </w:pPr>
            <w:r>
              <w:rPr>
                <w:rFonts w:ascii="Arial" w:cs="Arial" w:eastAsia="Arial" w:hAnsi="Arial"/>
                <w:sz w:val="11"/>
                <w:szCs w:val="11"/>
                <w:color w:val="auto"/>
              </w:rPr>
              <w:t>15/F Prosperity Millennia Plaza</w:t>
            </w:r>
          </w:p>
        </w:tc>
        <w:tc>
          <w:tcPr>
            <w:tcW w:w="4040" w:type="dxa"/>
            <w:vAlign w:val="bottom"/>
            <w:gridSpan w:val="4"/>
          </w:tcPr>
          <w:p>
            <w:pPr>
              <w:jc w:val="center"/>
              <w:ind w:right="1537"/>
              <w:spacing w:after="0"/>
              <w:rPr>
                <w:sz w:val="20"/>
                <w:szCs w:val="20"/>
                <w:color w:val="auto"/>
              </w:rPr>
            </w:pPr>
            <w:r>
              <w:rPr>
                <w:rFonts w:ascii="Arial" w:cs="Arial" w:eastAsia="Arial" w:hAnsi="Arial"/>
                <w:sz w:val="11"/>
                <w:szCs w:val="11"/>
                <w:color w:val="auto"/>
                <w:w w:val="89"/>
              </w:rPr>
              <w:t>663 King’s Road, Quarry Bay</w:t>
            </w:r>
          </w:p>
        </w:tc>
        <w:tc>
          <w:tcPr>
            <w:tcW w:w="2580" w:type="dxa"/>
            <w:vAlign w:val="bottom"/>
            <w:gridSpan w:val="2"/>
          </w:tcPr>
          <w:p>
            <w:pPr>
              <w:jc w:val="center"/>
              <w:ind w:right="577"/>
              <w:spacing w:after="0"/>
              <w:rPr>
                <w:sz w:val="20"/>
                <w:szCs w:val="20"/>
                <w:color w:val="auto"/>
              </w:rPr>
            </w:pPr>
            <w:r>
              <w:rPr>
                <w:rFonts w:ascii="Arial" w:cs="Arial" w:eastAsia="Arial" w:hAnsi="Arial"/>
                <w:sz w:val="11"/>
                <w:szCs w:val="11"/>
                <w:color w:val="auto"/>
                <w:w w:val="91"/>
              </w:rPr>
              <w:t>Hong Kong S.A.R.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China</w:t>
            </w:r>
          </w:p>
        </w:tc>
        <w:tc>
          <w:tcPr>
            <w:tcW w:w="3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4"/>
              </w:rPr>
              <w:t>CODE</w:t>
            </w:r>
          </w:p>
        </w:tc>
        <w:tc>
          <w:tcPr>
            <w:tcW w:w="160" w:type="dxa"/>
            <w:vAlign w:val="bottom"/>
          </w:tcPr>
          <w:p>
            <w:pPr>
              <w:spacing w:after="0"/>
              <w:rPr>
                <w:sz w:val="11"/>
                <w:szCs w:val="11"/>
                <w:color w:val="auto"/>
              </w:rPr>
            </w:pPr>
          </w:p>
        </w:tc>
        <w:tc>
          <w:tcPr>
            <w:tcW w:w="74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292"/>
        </w:trPr>
        <w:tc>
          <w:tcPr>
            <w:tcW w:w="114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+852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3700 9000</w:t>
            </w:r>
          </w:p>
        </w:tc>
        <w:tc>
          <w:tcPr>
            <w:tcW w:w="0" w:type="dxa"/>
            <w:vAlign w:val="bottom"/>
          </w:tcPr>
          <w:p>
            <w:pPr>
              <w:spacing w:after="0"/>
              <w:rPr>
                <w:sz w:val="1"/>
                <w:szCs w:val="1"/>
                <w:color w:val="auto"/>
              </w:rPr>
            </w:pPr>
          </w:p>
        </w:tc>
      </w:tr>
      <w:tr>
        <w:trPr>
          <w:trHeight w:val="114"/>
        </w:trPr>
        <w:tc>
          <w:tcPr>
            <w:tcW w:w="4300" w:type="dxa"/>
            <w:vAlign w:val="bottom"/>
            <w:tcBorders>
              <w:left w:val="single" w:sz="8" w:color="auto"/>
              <w:right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w w:val="95"/>
              </w:rPr>
              <w:t xml:space="preserve">2 </w:t>
            </w:r>
            <w:r>
              <w:rPr>
                <w:rFonts w:ascii="Arial" w:cs="Arial" w:eastAsia="Arial" w:hAnsi="Arial"/>
                <w:sz w:val="13"/>
                <w:szCs w:val="13"/>
                <w:i w:val="1"/>
                <w:iCs w:val="1"/>
                <w:color w:val="auto"/>
                <w:w w:val="95"/>
              </w:rPr>
              <w:t>(a)</w:t>
            </w:r>
            <w:r>
              <w:rPr>
                <w:rFonts w:ascii="Arial" w:cs="Arial" w:eastAsia="Arial" w:hAnsi="Arial"/>
                <w:sz w:val="13"/>
                <w:szCs w:val="13"/>
                <w:color w:val="auto"/>
                <w:w w:val="95"/>
              </w:rPr>
              <w:t xml:space="preserve">  NAME OF PERSON FOR WHOSE ACCOUNT THE SECURITIES ARE</w:t>
            </w:r>
          </w:p>
        </w:tc>
        <w:tc>
          <w:tcPr>
            <w:tcW w:w="8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580" w:type="dxa"/>
            <w:vAlign w:val="bottom"/>
            <w:gridSpan w:val="2"/>
          </w:tcPr>
          <w:p>
            <w:pPr>
              <w:ind w:left="10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2120" w:type="dxa"/>
            <w:vAlign w:val="bottom"/>
            <w:tcBorders>
              <w:right w:val="single" w:sz="8" w:color="auto"/>
            </w:tcBorders>
            <w:gridSpan w:val="4"/>
          </w:tcPr>
          <w:p>
            <w:pPr>
              <w:ind w:left="680"/>
              <w:spacing w:after="0" w:line="114" w:lineRule="exact"/>
              <w:rPr>
                <w:sz w:val="20"/>
                <w:szCs w:val="20"/>
                <w:color w:val="auto"/>
              </w:rPr>
            </w:pPr>
            <w:r>
              <w:rPr>
                <w:rFonts w:ascii="Arial" w:cs="Arial" w:eastAsia="Arial" w:hAnsi="Arial"/>
                <w:sz w:val="13"/>
                <w:szCs w:val="13"/>
                <w:color w:val="auto"/>
                <w:w w:val="97"/>
              </w:rPr>
              <w:t>CITY  STATE ZIP CODE</w:t>
            </w: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tcBorders>
          </w:tcPr>
          <w:p>
            <w:pPr>
              <w:ind w:left="360"/>
              <w:spacing w:after="0"/>
              <w:rPr>
                <w:sz w:val="20"/>
                <w:szCs w:val="20"/>
                <w:color w:val="auto"/>
              </w:rPr>
            </w:pPr>
            <w:r>
              <w:rPr>
                <w:rFonts w:ascii="Arial" w:cs="Arial" w:eastAsia="Arial" w:hAnsi="Arial"/>
                <w:sz w:val="13"/>
                <w:szCs w:val="13"/>
                <w:color w:val="auto"/>
                <w:w w:val="97"/>
              </w:rPr>
              <w:t>TO BE SOLD</w:t>
            </w:r>
          </w:p>
        </w:tc>
        <w:tc>
          <w:tcPr>
            <w:tcW w:w="150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gridSpan w:val="2"/>
          </w:tcPr>
          <w:p>
            <w:pPr>
              <w:ind w:left="240"/>
              <w:spacing w:after="0"/>
              <w:rPr>
                <w:sz w:val="20"/>
                <w:szCs w:val="20"/>
                <w:color w:val="auto"/>
              </w:rPr>
            </w:pPr>
            <w:r>
              <w:rPr>
                <w:rFonts w:ascii="Arial" w:cs="Arial" w:eastAsia="Arial" w:hAnsi="Arial"/>
                <w:sz w:val="13"/>
                <w:szCs w:val="13"/>
                <w:color w:val="auto"/>
              </w:rPr>
              <w:t>ISSUER</w:t>
            </w:r>
          </w:p>
        </w:tc>
        <w:tc>
          <w:tcPr>
            <w:tcW w:w="1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640" w:type="dxa"/>
            <w:vAlign w:val="bottom"/>
            <w:tcBorders>
              <w:left w:val="single" w:sz="8" w:color="auto"/>
            </w:tcBorders>
            <w:gridSpan w:val="2"/>
          </w:tcPr>
          <w:p>
            <w:pPr>
              <w:ind w:left="300"/>
              <w:spacing w:after="0"/>
              <w:rPr>
                <w:sz w:val="20"/>
                <w:szCs w:val="20"/>
                <w:color w:val="auto"/>
              </w:rPr>
            </w:pPr>
            <w:r>
              <w:rPr>
                <w:rFonts w:ascii="Arial" w:cs="Arial" w:eastAsia="Arial" w:hAnsi="Arial"/>
                <w:sz w:val="13"/>
                <w:szCs w:val="13"/>
                <w:color w:val="auto"/>
              </w:rPr>
              <w:t>Czerny Holdings Limited</w:t>
            </w:r>
          </w:p>
        </w:tc>
        <w:tc>
          <w:tcPr>
            <w:tcW w:w="1660" w:type="dxa"/>
            <w:vAlign w:val="bottom"/>
            <w:tcBorders>
              <w:right w:val="single" w:sz="8" w:color="auto"/>
            </w:tcBorders>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gridSpan w:val="2"/>
          </w:tcPr>
          <w:p>
            <w:pPr>
              <w:ind w:left="180"/>
              <w:spacing w:after="0"/>
              <w:rPr>
                <w:sz w:val="20"/>
                <w:szCs w:val="20"/>
                <w:color w:val="auto"/>
              </w:rPr>
            </w:pPr>
            <w:r>
              <w:rPr>
                <w:rFonts w:ascii="Arial" w:cs="Arial" w:eastAsia="Arial" w:hAnsi="Arial"/>
                <w:sz w:val="13"/>
                <w:szCs w:val="13"/>
                <w:color w:val="auto"/>
              </w:rPr>
              <w:t>Shareholder</w:t>
            </w:r>
          </w:p>
        </w:tc>
        <w:tc>
          <w:tcPr>
            <w:tcW w:w="470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3"/>
              </w:rPr>
              <w:t>Vistra Corporate Services Centre, Wickhams Cay II, Road Town, Tortola, British Virgin</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Islands</w:t>
            </w:r>
          </w:p>
        </w:tc>
        <w:tc>
          <w:tcPr>
            <w:tcW w:w="8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22"/>
        </w:trPr>
        <w:tc>
          <w:tcPr>
            <w:tcW w:w="1180" w:type="dxa"/>
            <w:vAlign w:val="bottom"/>
            <w:tcBorders>
              <w:top w:val="single" w:sz="8" w:color="auto"/>
              <w:left w:val="single" w:sz="8" w:color="auto"/>
              <w:right w:val="single" w:sz="8" w:color="auto"/>
            </w:tcBorders>
          </w:tcPr>
          <w:p>
            <w:pPr>
              <w:ind w:left="40"/>
              <w:spacing w:after="0" w:line="110" w:lineRule="exact"/>
              <w:rPr>
                <w:sz w:val="20"/>
                <w:szCs w:val="20"/>
                <w:color w:val="auto"/>
              </w:rPr>
            </w:pPr>
            <w:r>
              <w:rPr>
                <w:rFonts w:ascii="Arial" w:cs="Arial" w:eastAsia="Arial" w:hAnsi="Arial"/>
                <w:sz w:val="12"/>
                <w:szCs w:val="12"/>
                <w:color w:val="auto"/>
              </w:rPr>
              <w:t>3</w:t>
            </w:r>
            <w:r>
              <w:rPr>
                <w:rFonts w:ascii="Arial" w:cs="Arial" w:eastAsia="Arial" w:hAnsi="Arial"/>
                <w:sz w:val="12"/>
                <w:szCs w:val="12"/>
                <w:i w:val="1"/>
                <w:iCs w:val="1"/>
                <w:color w:val="auto"/>
              </w:rPr>
              <w:t>(a)</w:t>
            </w:r>
          </w:p>
        </w:tc>
        <w:tc>
          <w:tcPr>
            <w:tcW w:w="25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(b)</w:t>
            </w:r>
          </w:p>
        </w:tc>
        <w:tc>
          <w:tcPr>
            <w:tcW w:w="1140" w:type="dxa"/>
            <w:vAlign w:val="bottom"/>
            <w:tcBorders>
              <w:top w:val="single" w:sz="8" w:color="auto"/>
              <w:bottom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44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200" w:type="dxa"/>
            <w:vAlign w:val="bottom"/>
            <w:tcBorders>
              <w:top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i w:val="1"/>
                <w:iCs w:val="1"/>
                <w:color w:val="auto"/>
              </w:rPr>
              <w:t>(d)</w:t>
            </w:r>
          </w:p>
        </w:tc>
        <w:tc>
          <w:tcPr>
            <w:tcW w:w="1340" w:type="dxa"/>
            <w:vAlign w:val="bottom"/>
            <w:tcBorders>
              <w:top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1280" w:type="dxa"/>
            <w:vAlign w:val="bottom"/>
            <w:tcBorders>
              <w:top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i w:val="1"/>
                <w:iCs w:val="1"/>
                <w:color w:val="auto"/>
              </w:rPr>
              <w:t>(f)</w:t>
            </w:r>
          </w:p>
        </w:tc>
        <w:tc>
          <w:tcPr>
            <w:tcW w:w="134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135"/>
        </w:trPr>
        <w:tc>
          <w:tcPr>
            <w:tcW w:w="1180" w:type="dxa"/>
            <w:vAlign w:val="bottom"/>
            <w:tcBorders>
              <w:left w:val="single" w:sz="8" w:color="auto"/>
              <w:right w:val="single" w:sz="8" w:color="auto"/>
            </w:tcBorders>
          </w:tcPr>
          <w:p>
            <w:pPr>
              <w:jc w:val="center"/>
              <w:ind w:left="178"/>
              <w:spacing w:after="0" w:line="133" w:lineRule="exact"/>
              <w:rPr>
                <w:sz w:val="20"/>
                <w:szCs w:val="20"/>
                <w:color w:val="auto"/>
              </w:rPr>
            </w:pPr>
            <w:r>
              <w:rPr>
                <w:rFonts w:ascii="Arial" w:cs="Arial" w:eastAsia="Arial" w:hAnsi="Arial"/>
                <w:sz w:val="13"/>
                <w:szCs w:val="13"/>
                <w:b w:val="1"/>
                <w:bCs w:val="1"/>
                <w:color w:val="auto"/>
                <w:w w:val="88"/>
              </w:rPr>
              <w:t>Title of the</w:t>
            </w:r>
          </w:p>
        </w:tc>
        <w:tc>
          <w:tcPr>
            <w:tcW w:w="2500" w:type="dxa"/>
            <w:vAlign w:val="bottom"/>
            <w:tcBorders>
              <w:right w:val="single" w:sz="8" w:color="auto"/>
            </w:tcBorders>
          </w:tcPr>
          <w:p>
            <w:pPr>
              <w:jc w:val="center"/>
              <w:ind w:left="118"/>
              <w:spacing w:after="0" w:line="133" w:lineRule="exact"/>
              <w:rPr>
                <w:sz w:val="20"/>
                <w:szCs w:val="20"/>
                <w:color w:val="auto"/>
              </w:rPr>
            </w:pPr>
            <w:r>
              <w:rPr>
                <w:rFonts w:ascii="Arial" w:cs="Arial" w:eastAsia="Arial" w:hAnsi="Arial"/>
                <w:sz w:val="13"/>
                <w:szCs w:val="13"/>
                <w:b w:val="1"/>
                <w:bCs w:val="1"/>
                <w:color w:val="auto"/>
                <w:w w:val="87"/>
              </w:rPr>
              <w:t>Name and Address of Each Broker</w:t>
            </w:r>
          </w:p>
        </w:tc>
        <w:tc>
          <w:tcPr>
            <w:tcW w:w="1140" w:type="dxa"/>
            <w:vAlign w:val="bottom"/>
            <w:tcBorders>
              <w:right w:val="single" w:sz="8" w:color="auto"/>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Broker-Dealer</w:t>
            </w:r>
          </w:p>
        </w:tc>
        <w:tc>
          <w:tcPr>
            <w:tcW w:w="144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85"/>
              </w:rPr>
              <w:t>Number of Shares</w:t>
            </w:r>
          </w:p>
        </w:tc>
        <w:tc>
          <w:tcPr>
            <w:tcW w:w="120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87"/>
              </w:rPr>
              <w:t>Aggregate</w:t>
            </w:r>
          </w:p>
        </w:tc>
        <w:tc>
          <w:tcPr>
            <w:tcW w:w="134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87"/>
              </w:rPr>
              <w:t>Number of Shares</w:t>
            </w:r>
          </w:p>
        </w:tc>
        <w:tc>
          <w:tcPr>
            <w:tcW w:w="1280" w:type="dxa"/>
            <w:vAlign w:val="bottom"/>
            <w:tcBorders>
              <w:right w:val="single" w:sz="8" w:color="auto"/>
            </w:tcBorders>
          </w:tcPr>
          <w:p>
            <w:pPr>
              <w:jc w:val="center"/>
              <w:ind w:left="139"/>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340" w:type="dxa"/>
            <w:vAlign w:val="bottom"/>
            <w:tcBorders>
              <w:right w:val="single" w:sz="8" w:color="auto"/>
            </w:tcBorders>
          </w:tcPr>
          <w:p>
            <w:pPr>
              <w:jc w:val="center"/>
              <w:ind w:left="120"/>
              <w:spacing w:after="0" w:line="135" w:lineRule="exact"/>
              <w:rPr>
                <w:sz w:val="20"/>
                <w:szCs w:val="20"/>
                <w:color w:val="auto"/>
              </w:rPr>
            </w:pPr>
            <w:r>
              <w:rPr>
                <w:rFonts w:ascii="Arial" w:cs="Arial" w:eastAsia="Arial" w:hAnsi="Arial"/>
                <w:sz w:val="13"/>
                <w:szCs w:val="13"/>
                <w:b w:val="1"/>
                <w:bCs w:val="1"/>
                <w:color w:val="auto"/>
                <w:w w:val="88"/>
              </w:rPr>
              <w:t>Name of Each</w:t>
            </w:r>
          </w:p>
        </w:tc>
      </w:tr>
      <w:tr>
        <w:trPr>
          <w:trHeight w:val="135"/>
        </w:trPr>
        <w:tc>
          <w:tcPr>
            <w:tcW w:w="1180" w:type="dxa"/>
            <w:vAlign w:val="bottom"/>
            <w:tcBorders>
              <w:left w:val="single" w:sz="8" w:color="auto"/>
              <w:right w:val="single" w:sz="8" w:color="auto"/>
            </w:tcBorders>
          </w:tcPr>
          <w:p>
            <w:pPr>
              <w:jc w:val="center"/>
              <w:ind w:left="178"/>
              <w:spacing w:after="0" w:line="135" w:lineRule="exact"/>
              <w:rPr>
                <w:sz w:val="20"/>
                <w:szCs w:val="20"/>
                <w:color w:val="auto"/>
              </w:rPr>
            </w:pPr>
            <w:r>
              <w:rPr>
                <w:rFonts w:ascii="Arial" w:cs="Arial" w:eastAsia="Arial" w:hAnsi="Arial"/>
                <w:sz w:val="13"/>
                <w:szCs w:val="13"/>
                <w:b w:val="1"/>
                <w:bCs w:val="1"/>
                <w:color w:val="auto"/>
                <w:w w:val="82"/>
              </w:rPr>
              <w:t>Class of</w:t>
            </w:r>
          </w:p>
        </w:tc>
        <w:tc>
          <w:tcPr>
            <w:tcW w:w="2500" w:type="dxa"/>
            <w:vAlign w:val="bottom"/>
            <w:tcBorders>
              <w:right w:val="single" w:sz="8" w:color="auto"/>
            </w:tcBorders>
          </w:tcPr>
          <w:p>
            <w:pPr>
              <w:jc w:val="center"/>
              <w:ind w:left="118"/>
              <w:spacing w:after="0" w:line="135" w:lineRule="exact"/>
              <w:rPr>
                <w:sz w:val="20"/>
                <w:szCs w:val="20"/>
                <w:color w:val="auto"/>
              </w:rPr>
            </w:pPr>
            <w:r>
              <w:rPr>
                <w:rFonts w:ascii="Arial" w:cs="Arial" w:eastAsia="Arial" w:hAnsi="Arial"/>
                <w:sz w:val="13"/>
                <w:szCs w:val="13"/>
                <w:b w:val="1"/>
                <w:bCs w:val="1"/>
                <w:color w:val="auto"/>
                <w:w w:val="87"/>
              </w:rPr>
              <w:t>Through Whom the Securities are to be</w:t>
            </w:r>
          </w:p>
        </w:tc>
        <w:tc>
          <w:tcPr>
            <w:tcW w:w="1140" w:type="dxa"/>
            <w:vAlign w:val="bottom"/>
            <w:tcBorders>
              <w:right w:val="single" w:sz="8" w:color="auto"/>
            </w:tcBorders>
            <w:shd w:val="clear" w:color="auto" w:fill="BFBFBF"/>
          </w:tcPr>
          <w:p>
            <w:pPr>
              <w:jc w:val="center"/>
              <w:spacing w:after="0" w:line="135" w:lineRule="exact"/>
              <w:rPr>
                <w:sz w:val="20"/>
                <w:szCs w:val="20"/>
                <w:color w:val="auto"/>
              </w:rPr>
            </w:pPr>
            <w:r>
              <w:rPr>
                <w:rFonts w:ascii="Arial" w:cs="Arial" w:eastAsia="Arial" w:hAnsi="Arial"/>
                <w:sz w:val="13"/>
                <w:szCs w:val="13"/>
                <w:b w:val="1"/>
                <w:bCs w:val="1"/>
                <w:color w:val="auto"/>
                <w:w w:val="90"/>
              </w:rPr>
              <w:t>File Number</w:t>
            </w:r>
          </w:p>
        </w:tc>
        <w:tc>
          <w:tcPr>
            <w:tcW w:w="144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91"/>
              </w:rPr>
              <w:t>or Other Units</w:t>
            </w:r>
          </w:p>
        </w:tc>
        <w:tc>
          <w:tcPr>
            <w:tcW w:w="120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95"/>
              </w:rPr>
              <w:t>Market</w:t>
            </w:r>
          </w:p>
        </w:tc>
        <w:tc>
          <w:tcPr>
            <w:tcW w:w="1340" w:type="dxa"/>
            <w:vAlign w:val="bottom"/>
            <w:tcBorders>
              <w:right w:val="single" w:sz="8" w:color="auto"/>
            </w:tcBorders>
          </w:tcPr>
          <w:p>
            <w:pPr>
              <w:jc w:val="center"/>
              <w:ind w:lef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280" w:type="dxa"/>
            <w:vAlign w:val="bottom"/>
            <w:tcBorders>
              <w:right w:val="single" w:sz="8" w:color="auto"/>
            </w:tcBorders>
          </w:tcPr>
          <w:p>
            <w:pPr>
              <w:jc w:val="center"/>
              <w:ind w:left="139"/>
              <w:spacing w:after="0" w:line="135" w:lineRule="exact"/>
              <w:rPr>
                <w:sz w:val="20"/>
                <w:szCs w:val="20"/>
                <w:color w:val="auto"/>
              </w:rPr>
            </w:pPr>
            <w:r>
              <w:rPr>
                <w:rFonts w:ascii="Arial" w:cs="Arial" w:eastAsia="Arial" w:hAnsi="Arial"/>
                <w:sz w:val="13"/>
                <w:szCs w:val="13"/>
                <w:b w:val="1"/>
                <w:bCs w:val="1"/>
                <w:color w:val="auto"/>
                <w:w w:val="85"/>
              </w:rPr>
              <w:t>Date of Sale</w:t>
            </w:r>
          </w:p>
        </w:tc>
        <w:tc>
          <w:tcPr>
            <w:tcW w:w="1340" w:type="dxa"/>
            <w:vAlign w:val="bottom"/>
            <w:tcBorders>
              <w:right w:val="single" w:sz="8" w:color="auto"/>
            </w:tcBorders>
          </w:tcPr>
          <w:p>
            <w:pPr>
              <w:jc w:val="center"/>
              <w:ind w:left="120"/>
              <w:spacing w:after="0" w:line="135" w:lineRule="exact"/>
              <w:rPr>
                <w:sz w:val="20"/>
                <w:szCs w:val="20"/>
                <w:color w:val="auto"/>
              </w:rPr>
            </w:pPr>
            <w:r>
              <w:rPr>
                <w:rFonts w:ascii="Arial" w:cs="Arial" w:eastAsia="Arial" w:hAnsi="Arial"/>
                <w:sz w:val="13"/>
                <w:szCs w:val="13"/>
                <w:b w:val="1"/>
                <w:bCs w:val="1"/>
                <w:color w:val="auto"/>
                <w:w w:val="83"/>
              </w:rPr>
              <w:t>Securities</w:t>
            </w:r>
          </w:p>
        </w:tc>
      </w:tr>
      <w:tr>
        <w:trPr>
          <w:trHeight w:val="108"/>
        </w:trPr>
        <w:tc>
          <w:tcPr>
            <w:tcW w:w="1180" w:type="dxa"/>
            <w:vAlign w:val="bottom"/>
            <w:tcBorders>
              <w:left w:val="single" w:sz="8" w:color="auto"/>
              <w:right w:val="single" w:sz="8" w:color="auto"/>
            </w:tcBorders>
          </w:tcPr>
          <w:p>
            <w:pPr>
              <w:jc w:val="center"/>
              <w:ind w:left="198"/>
              <w:spacing w:after="0" w:line="108" w:lineRule="exact"/>
              <w:rPr>
                <w:sz w:val="20"/>
                <w:szCs w:val="20"/>
                <w:color w:val="auto"/>
              </w:rPr>
            </w:pPr>
            <w:r>
              <w:rPr>
                <w:rFonts w:ascii="Arial" w:cs="Arial" w:eastAsia="Arial" w:hAnsi="Arial"/>
                <w:sz w:val="12"/>
                <w:szCs w:val="12"/>
                <w:b w:val="1"/>
                <w:bCs w:val="1"/>
                <w:color w:val="auto"/>
                <w:w w:val="90"/>
              </w:rPr>
              <w:t>Securities</w:t>
            </w:r>
          </w:p>
        </w:tc>
        <w:tc>
          <w:tcPr>
            <w:tcW w:w="2500" w:type="dxa"/>
            <w:vAlign w:val="bottom"/>
            <w:tcBorders>
              <w:right w:val="single" w:sz="8" w:color="auto"/>
            </w:tcBorders>
          </w:tcPr>
          <w:p>
            <w:pPr>
              <w:jc w:val="center"/>
              <w:ind w:left="118"/>
              <w:spacing w:after="0" w:line="108" w:lineRule="exact"/>
              <w:rPr>
                <w:sz w:val="20"/>
                <w:szCs w:val="20"/>
                <w:color w:val="auto"/>
              </w:rPr>
            </w:pPr>
            <w:r>
              <w:rPr>
                <w:rFonts w:ascii="Arial" w:cs="Arial" w:eastAsia="Arial" w:hAnsi="Arial"/>
                <w:sz w:val="12"/>
                <w:szCs w:val="12"/>
                <w:b w:val="1"/>
                <w:bCs w:val="1"/>
                <w:color w:val="auto"/>
                <w:w w:val="98"/>
              </w:rPr>
              <w:t>Offered or Each Market Maker who is</w:t>
            </w:r>
          </w:p>
        </w:tc>
        <w:tc>
          <w:tcPr>
            <w:tcW w:w="1140" w:type="dxa"/>
            <w:vAlign w:val="bottom"/>
            <w:tcBorders>
              <w:right w:val="single" w:sz="8" w:color="auto"/>
            </w:tcBorders>
            <w:shd w:val="clear" w:color="auto" w:fill="BFBFBF"/>
          </w:tcPr>
          <w:p>
            <w:pPr>
              <w:spacing w:after="0"/>
              <w:rPr>
                <w:sz w:val="9"/>
                <w:szCs w:val="9"/>
                <w:color w:val="auto"/>
              </w:rPr>
            </w:pPr>
          </w:p>
        </w:tc>
        <w:tc>
          <w:tcPr>
            <w:tcW w:w="1440" w:type="dxa"/>
            <w:vAlign w:val="bottom"/>
            <w:tcBorders>
              <w:right w:val="single" w:sz="8" w:color="auto"/>
            </w:tcBorders>
          </w:tcPr>
          <w:p>
            <w:pPr>
              <w:jc w:val="center"/>
              <w:ind w:left="140"/>
              <w:spacing w:after="0" w:line="108" w:lineRule="exact"/>
              <w:rPr>
                <w:sz w:val="20"/>
                <w:szCs w:val="20"/>
                <w:color w:val="auto"/>
              </w:rPr>
            </w:pPr>
            <w:r>
              <w:rPr>
                <w:rFonts w:ascii="Arial" w:cs="Arial" w:eastAsia="Arial" w:hAnsi="Arial"/>
                <w:sz w:val="12"/>
                <w:szCs w:val="12"/>
                <w:b w:val="1"/>
                <w:bCs w:val="1"/>
                <w:color w:val="auto"/>
                <w:w w:val="89"/>
              </w:rPr>
              <w:t>To Be Sold</w:t>
            </w:r>
          </w:p>
        </w:tc>
        <w:tc>
          <w:tcPr>
            <w:tcW w:w="1200" w:type="dxa"/>
            <w:vAlign w:val="bottom"/>
            <w:tcBorders>
              <w:right w:val="single" w:sz="8" w:color="auto"/>
            </w:tcBorders>
          </w:tcPr>
          <w:p>
            <w:pPr>
              <w:jc w:val="center"/>
              <w:ind w:left="160"/>
              <w:spacing w:after="0" w:line="108" w:lineRule="exact"/>
              <w:rPr>
                <w:sz w:val="20"/>
                <w:szCs w:val="20"/>
                <w:color w:val="auto"/>
              </w:rPr>
            </w:pPr>
            <w:r>
              <w:rPr>
                <w:rFonts w:ascii="Arial" w:cs="Arial" w:eastAsia="Arial" w:hAnsi="Arial"/>
                <w:sz w:val="12"/>
                <w:szCs w:val="12"/>
                <w:b w:val="1"/>
                <w:bCs w:val="1"/>
                <w:color w:val="auto"/>
                <w:w w:val="93"/>
              </w:rPr>
              <w:t>Value</w:t>
            </w:r>
          </w:p>
        </w:tc>
        <w:tc>
          <w:tcPr>
            <w:tcW w:w="1340" w:type="dxa"/>
            <w:vAlign w:val="bottom"/>
            <w:tcBorders>
              <w:right w:val="single" w:sz="8" w:color="auto"/>
            </w:tcBorders>
          </w:tcPr>
          <w:p>
            <w:pPr>
              <w:jc w:val="center"/>
              <w:ind w:left="140"/>
              <w:spacing w:after="0" w:line="108" w:lineRule="exact"/>
              <w:rPr>
                <w:sz w:val="20"/>
                <w:szCs w:val="20"/>
                <w:color w:val="auto"/>
              </w:rPr>
            </w:pPr>
            <w:r>
              <w:rPr>
                <w:rFonts w:ascii="Arial" w:cs="Arial" w:eastAsia="Arial" w:hAnsi="Arial"/>
                <w:sz w:val="12"/>
                <w:szCs w:val="12"/>
                <w:b w:val="1"/>
                <w:bCs w:val="1"/>
                <w:color w:val="auto"/>
                <w:w w:val="93"/>
              </w:rPr>
              <w:t>Outstanding</w:t>
            </w:r>
          </w:p>
        </w:tc>
        <w:tc>
          <w:tcPr>
            <w:tcW w:w="1280" w:type="dxa"/>
            <w:vAlign w:val="bottom"/>
            <w:tcBorders>
              <w:right w:val="single" w:sz="8" w:color="auto"/>
            </w:tcBorders>
          </w:tcPr>
          <w:p>
            <w:pPr>
              <w:jc w:val="center"/>
              <w:ind w:left="139"/>
              <w:spacing w:after="0" w:line="109" w:lineRule="exact"/>
              <w:rPr>
                <w:sz w:val="20"/>
                <w:szCs w:val="20"/>
                <w:color w:val="auto"/>
              </w:rPr>
            </w:pPr>
            <w:r>
              <w:rPr>
                <w:rFonts w:ascii="Arial" w:cs="Arial" w:eastAsia="Arial" w:hAnsi="Arial"/>
                <w:sz w:val="11"/>
                <w:szCs w:val="11"/>
                <w:i w:val="1"/>
                <w:iCs w:val="1"/>
                <w:color w:val="auto"/>
                <w:w w:val="87"/>
              </w:rPr>
              <w:t>(See instr. 3(f))</w:t>
            </w:r>
          </w:p>
        </w:tc>
        <w:tc>
          <w:tcPr>
            <w:tcW w:w="1340" w:type="dxa"/>
            <w:vAlign w:val="bottom"/>
            <w:tcBorders>
              <w:right w:val="single" w:sz="8" w:color="auto"/>
            </w:tcBorders>
          </w:tcPr>
          <w:p>
            <w:pPr>
              <w:jc w:val="center"/>
              <w:ind w:left="120"/>
              <w:spacing w:after="0" w:line="108" w:lineRule="exact"/>
              <w:rPr>
                <w:sz w:val="20"/>
                <w:szCs w:val="20"/>
                <w:color w:val="auto"/>
              </w:rPr>
            </w:pPr>
            <w:r>
              <w:rPr>
                <w:rFonts w:ascii="Arial" w:cs="Arial" w:eastAsia="Arial" w:hAnsi="Arial"/>
                <w:sz w:val="12"/>
                <w:szCs w:val="12"/>
                <w:b w:val="1"/>
                <w:bCs w:val="1"/>
                <w:color w:val="auto"/>
                <w:w w:val="91"/>
              </w:rPr>
              <w:t>Exchange</w:t>
            </w:r>
          </w:p>
        </w:tc>
      </w:tr>
      <w:tr>
        <w:trPr>
          <w:trHeight w:val="149"/>
        </w:trPr>
        <w:tc>
          <w:tcPr>
            <w:tcW w:w="1180" w:type="dxa"/>
            <w:vAlign w:val="bottom"/>
            <w:tcBorders>
              <w:left w:val="single" w:sz="8" w:color="auto"/>
              <w:bottom w:val="single" w:sz="8" w:color="auto"/>
              <w:right w:val="single" w:sz="8" w:color="auto"/>
            </w:tcBorders>
          </w:tcPr>
          <w:p>
            <w:pPr>
              <w:jc w:val="center"/>
              <w:ind w:left="178"/>
              <w:spacing w:after="0"/>
              <w:rPr>
                <w:sz w:val="20"/>
                <w:szCs w:val="20"/>
                <w:color w:val="auto"/>
              </w:rPr>
            </w:pPr>
            <w:r>
              <w:rPr>
                <w:rFonts w:ascii="Arial" w:cs="Arial" w:eastAsia="Arial" w:hAnsi="Arial"/>
                <w:sz w:val="13"/>
                <w:szCs w:val="13"/>
                <w:b w:val="1"/>
                <w:bCs w:val="1"/>
                <w:color w:val="auto"/>
                <w:w w:val="85"/>
              </w:rPr>
              <w:t>To Be Sold</w:t>
            </w:r>
          </w:p>
        </w:tc>
        <w:tc>
          <w:tcPr>
            <w:tcW w:w="2500" w:type="dxa"/>
            <w:vAlign w:val="bottom"/>
            <w:tcBorders>
              <w:bottom w:val="single" w:sz="8" w:color="auto"/>
              <w:right w:val="single" w:sz="8" w:color="auto"/>
            </w:tcBorders>
          </w:tcPr>
          <w:p>
            <w:pPr>
              <w:jc w:val="center"/>
              <w:ind w:left="138"/>
              <w:spacing w:after="0"/>
              <w:rPr>
                <w:sz w:val="20"/>
                <w:szCs w:val="20"/>
                <w:color w:val="auto"/>
              </w:rPr>
            </w:pPr>
            <w:r>
              <w:rPr>
                <w:rFonts w:ascii="Arial" w:cs="Arial" w:eastAsia="Arial" w:hAnsi="Arial"/>
                <w:sz w:val="13"/>
                <w:szCs w:val="13"/>
                <w:b w:val="1"/>
                <w:bCs w:val="1"/>
                <w:color w:val="auto"/>
                <w:w w:val="86"/>
              </w:rPr>
              <w:t>Acquiring the Securities</w:t>
            </w:r>
          </w:p>
        </w:tc>
        <w:tc>
          <w:tcPr>
            <w:tcW w:w="1140" w:type="dxa"/>
            <w:vAlign w:val="bottom"/>
            <w:tcBorders>
              <w:bottom w:val="single" w:sz="8" w:color="auto"/>
              <w:right w:val="single" w:sz="8" w:color="auto"/>
            </w:tcBorders>
            <w:shd w:val="clear" w:color="auto" w:fill="BFBFBF"/>
          </w:tcPr>
          <w:p>
            <w:pPr>
              <w:spacing w:after="0"/>
              <w:rPr>
                <w:sz w:val="12"/>
                <w:szCs w:val="12"/>
                <w:color w:val="auto"/>
              </w:rPr>
            </w:pPr>
          </w:p>
        </w:tc>
        <w:tc>
          <w:tcPr>
            <w:tcW w:w="14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1"/>
                <w:szCs w:val="11"/>
                <w:i w:val="1"/>
                <w:iCs w:val="1"/>
                <w:color w:val="auto"/>
                <w:w w:val="89"/>
              </w:rPr>
              <w:t>(See instr. 3(c))</w:t>
            </w:r>
          </w:p>
        </w:tc>
        <w:tc>
          <w:tcPr>
            <w:tcW w:w="120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1"/>
                <w:szCs w:val="11"/>
                <w:i w:val="1"/>
                <w:iCs w:val="1"/>
                <w:color w:val="auto"/>
                <w:w w:val="88"/>
              </w:rPr>
              <w:t>(See instr. 3(d))</w:t>
            </w:r>
          </w:p>
        </w:tc>
        <w:tc>
          <w:tcPr>
            <w:tcW w:w="13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1"/>
                <w:szCs w:val="11"/>
                <w:i w:val="1"/>
                <w:iCs w:val="1"/>
                <w:color w:val="auto"/>
                <w:w w:val="86"/>
              </w:rPr>
              <w:t>(See instr. 3(e))</w:t>
            </w:r>
          </w:p>
        </w:tc>
        <w:tc>
          <w:tcPr>
            <w:tcW w:w="1280" w:type="dxa"/>
            <w:vAlign w:val="bottom"/>
            <w:tcBorders>
              <w:bottom w:val="single" w:sz="8" w:color="auto"/>
              <w:right w:val="single" w:sz="8" w:color="auto"/>
            </w:tcBorders>
          </w:tcPr>
          <w:p>
            <w:pPr>
              <w:jc w:val="center"/>
              <w:ind w:left="139"/>
              <w:spacing w:after="0"/>
              <w:rPr>
                <w:sz w:val="20"/>
                <w:szCs w:val="20"/>
                <w:color w:val="auto"/>
              </w:rPr>
            </w:pPr>
            <w:r>
              <w:rPr>
                <w:rFonts w:ascii="Arial" w:cs="Arial" w:eastAsia="Arial" w:hAnsi="Arial"/>
                <w:sz w:val="13"/>
                <w:szCs w:val="13"/>
                <w:color w:val="auto"/>
                <w:w w:val="94"/>
              </w:rPr>
              <w:t>(MO. DAY YR.)</w:t>
            </w:r>
          </w:p>
        </w:tc>
        <w:tc>
          <w:tcPr>
            <w:tcW w:w="13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1"/>
                <w:szCs w:val="11"/>
                <w:i w:val="1"/>
                <w:iCs w:val="1"/>
                <w:color w:val="auto"/>
                <w:w w:val="86"/>
              </w:rPr>
              <w:t>(See instr. 3(g))</w:t>
            </w:r>
          </w:p>
        </w:tc>
      </w:tr>
      <w:tr>
        <w:trPr>
          <w:trHeight w:val="114"/>
        </w:trPr>
        <w:tc>
          <w:tcPr>
            <w:tcW w:w="1180" w:type="dxa"/>
            <w:vAlign w:val="bottom"/>
            <w:tcBorders>
              <w:left w:val="single" w:sz="8" w:color="auto"/>
              <w:right w:val="single" w:sz="8" w:color="auto"/>
            </w:tcBorders>
          </w:tcPr>
          <w:p>
            <w:pPr>
              <w:ind w:left="40"/>
              <w:spacing w:after="0" w:line="114" w:lineRule="exact"/>
              <w:rPr>
                <w:sz w:val="20"/>
                <w:szCs w:val="20"/>
                <w:color w:val="auto"/>
              </w:rPr>
            </w:pPr>
            <w:r>
              <w:rPr>
                <w:rFonts w:ascii="Arial" w:cs="Arial" w:eastAsia="Arial" w:hAnsi="Arial"/>
                <w:sz w:val="13"/>
                <w:szCs w:val="13"/>
                <w:color w:val="auto"/>
              </w:rPr>
              <w:t>Ordinary shares –</w:t>
            </w:r>
          </w:p>
        </w:tc>
        <w:tc>
          <w:tcPr>
            <w:tcW w:w="250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shd w:val="clear" w:color="auto" w:fill="BFBFBF"/>
          </w:tcPr>
          <w:p>
            <w:pPr>
              <w:spacing w:after="0"/>
              <w:rPr>
                <w:sz w:val="9"/>
                <w:szCs w:val="9"/>
                <w:color w:val="auto"/>
              </w:rPr>
            </w:pPr>
          </w:p>
        </w:tc>
        <w:tc>
          <w:tcPr>
            <w:tcW w:w="1440" w:type="dxa"/>
            <w:vAlign w:val="bottom"/>
            <w:tcBorders>
              <w:right w:val="single" w:sz="8" w:color="auto"/>
            </w:tcBorders>
          </w:tcPr>
          <w:p>
            <w:pPr>
              <w:spacing w:after="0" w:line="114" w:lineRule="exact"/>
              <w:rPr>
                <w:sz w:val="20"/>
                <w:szCs w:val="20"/>
                <w:color w:val="auto"/>
              </w:rPr>
            </w:pPr>
            <w:r>
              <w:rPr>
                <w:rFonts w:ascii="Arial" w:cs="Arial" w:eastAsia="Arial" w:hAnsi="Arial"/>
                <w:sz w:val="13"/>
                <w:szCs w:val="13"/>
                <w:color w:val="auto"/>
              </w:rPr>
              <w:t>300,000</w:t>
            </w:r>
          </w:p>
        </w:tc>
        <w:tc>
          <w:tcPr>
            <w:tcW w:w="1200" w:type="dxa"/>
            <w:vAlign w:val="bottom"/>
            <w:tcBorders>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$3,738,000</w:t>
            </w:r>
          </w:p>
        </w:tc>
        <w:tc>
          <w:tcPr>
            <w:tcW w:w="1340" w:type="dxa"/>
            <w:vAlign w:val="bottom"/>
            <w:tcBorders>
              <w:right w:val="single" w:sz="8" w:color="auto"/>
            </w:tcBorders>
          </w:tcPr>
          <w:p>
            <w:pPr>
              <w:ind w:left="20"/>
              <w:spacing w:after="0" w:line="114" w:lineRule="exact"/>
              <w:rPr>
                <w:sz w:val="20"/>
                <w:szCs w:val="20"/>
                <w:color w:val="auto"/>
              </w:rPr>
            </w:pPr>
            <w:r>
              <w:rPr>
                <w:rFonts w:ascii="Arial" w:cs="Arial" w:eastAsia="Arial" w:hAnsi="Arial"/>
                <w:sz w:val="13"/>
                <w:szCs w:val="13"/>
                <w:color w:val="auto"/>
                <w:w w:val="88"/>
              </w:rPr>
              <w:t>21,260,420 as of 3/31/18</w:t>
            </w:r>
          </w:p>
        </w:tc>
        <w:tc>
          <w:tcPr>
            <w:tcW w:w="1280" w:type="dxa"/>
            <w:vAlign w:val="bottom"/>
            <w:tcBorders>
              <w:right w:val="single" w:sz="8" w:color="auto"/>
            </w:tcBorders>
          </w:tcPr>
          <w:p>
            <w:pPr>
              <w:ind w:left="20"/>
              <w:spacing w:after="0" w:line="114" w:lineRule="exact"/>
              <w:rPr>
                <w:sz w:val="20"/>
                <w:szCs w:val="20"/>
                <w:color w:val="auto"/>
              </w:rPr>
            </w:pPr>
            <w:r>
              <w:rPr>
                <w:rFonts w:ascii="Arial" w:cs="Arial" w:eastAsia="Arial" w:hAnsi="Arial"/>
                <w:sz w:val="13"/>
                <w:szCs w:val="13"/>
                <w:color w:val="auto"/>
                <w:w w:val="98"/>
              </w:rPr>
              <w:t>On or after 8/24/2018</w:t>
            </w:r>
          </w:p>
        </w:tc>
        <w:tc>
          <w:tcPr>
            <w:tcW w:w="1340" w:type="dxa"/>
            <w:vAlign w:val="bottom"/>
            <w:tcBorders>
              <w:right w:val="single" w:sz="8" w:color="auto"/>
            </w:tcBorders>
          </w:tcPr>
          <w:p>
            <w:pPr>
              <w:spacing w:after="0" w:line="114" w:lineRule="exact"/>
              <w:rPr>
                <w:sz w:val="20"/>
                <w:szCs w:val="20"/>
                <w:color w:val="auto"/>
              </w:rPr>
            </w:pPr>
            <w:r>
              <w:rPr>
                <w:rFonts w:ascii="Arial" w:cs="Arial" w:eastAsia="Arial" w:hAnsi="Arial"/>
                <w:sz w:val="13"/>
                <w:szCs w:val="13"/>
                <w:color w:val="auto"/>
              </w:rPr>
              <w:t>(1)</w:t>
            </w:r>
          </w:p>
        </w:tc>
      </w:tr>
      <w:tr>
        <w:trPr>
          <w:trHeight w:val="135"/>
        </w:trPr>
        <w:tc>
          <w:tcPr>
            <w:tcW w:w="1180" w:type="dxa"/>
            <w:vAlign w:val="bottom"/>
            <w:tcBorders>
              <w:left w:val="single" w:sz="8" w:color="auto"/>
              <w:right w:val="single" w:sz="8" w:color="auto"/>
            </w:tcBorders>
          </w:tcPr>
          <w:p>
            <w:pPr>
              <w:ind w:left="220"/>
              <w:spacing w:after="0" w:line="135" w:lineRule="exact"/>
              <w:rPr>
                <w:sz w:val="20"/>
                <w:szCs w:val="20"/>
                <w:color w:val="auto"/>
              </w:rPr>
            </w:pPr>
            <w:r>
              <w:rPr>
                <w:rFonts w:ascii="Arial" w:cs="Arial" w:eastAsia="Arial" w:hAnsi="Arial"/>
                <w:sz w:val="13"/>
                <w:szCs w:val="13"/>
                <w:color w:val="auto"/>
              </w:rPr>
              <w:t>Class A</w:t>
            </w:r>
          </w:p>
        </w:tc>
        <w:tc>
          <w:tcPr>
            <w:tcW w:w="25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J.P. Morgan Securities LLC</w:t>
            </w:r>
          </w:p>
        </w:tc>
        <w:tc>
          <w:tcPr>
            <w:tcW w:w="1140" w:type="dxa"/>
            <w:vAlign w:val="bottom"/>
            <w:tcBorders>
              <w:right w:val="single" w:sz="8" w:color="auto"/>
            </w:tcBorders>
            <w:shd w:val="clear" w:color="auto" w:fill="BFBFBF"/>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r>
      <w:tr>
        <w:trPr>
          <w:trHeight w:val="135"/>
        </w:trPr>
        <w:tc>
          <w:tcPr>
            <w:tcW w:w="1180" w:type="dxa"/>
            <w:vAlign w:val="bottom"/>
            <w:tcBorders>
              <w:left w:val="single" w:sz="8" w:color="auto"/>
              <w:right w:val="single" w:sz="8" w:color="auto"/>
            </w:tcBorders>
          </w:tcPr>
          <w:p>
            <w:pPr>
              <w:ind w:left="220"/>
              <w:spacing w:after="0" w:line="135" w:lineRule="exact"/>
              <w:rPr>
                <w:sz w:val="20"/>
                <w:szCs w:val="20"/>
                <w:color w:val="auto"/>
              </w:rPr>
            </w:pPr>
            <w:r>
              <w:rPr>
                <w:rFonts w:ascii="Arial" w:cs="Arial" w:eastAsia="Arial" w:hAnsi="Arial"/>
                <w:sz w:val="13"/>
                <w:szCs w:val="13"/>
                <w:color w:val="auto"/>
              </w:rPr>
              <w:t>(US$0.001 par</w:t>
            </w:r>
          </w:p>
        </w:tc>
        <w:tc>
          <w:tcPr>
            <w:tcW w:w="25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383 Madison Avenue</w:t>
            </w:r>
          </w:p>
        </w:tc>
        <w:tc>
          <w:tcPr>
            <w:tcW w:w="1140" w:type="dxa"/>
            <w:vAlign w:val="bottom"/>
            <w:tcBorders>
              <w:right w:val="single" w:sz="8" w:color="auto"/>
            </w:tcBorders>
            <w:shd w:val="clear" w:color="auto" w:fill="BFBFBF"/>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r>
      <w:tr>
        <w:trPr>
          <w:trHeight w:val="149"/>
        </w:trPr>
        <w:tc>
          <w:tcPr>
            <w:tcW w:w="11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value)</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New York, New York 10179</w:t>
            </w:r>
          </w:p>
        </w:tc>
        <w:tc>
          <w:tcPr>
            <w:tcW w:w="1140" w:type="dxa"/>
            <w:vAlign w:val="bottom"/>
            <w:tcBorders>
              <w:bottom w:val="single" w:sz="8" w:color="auto"/>
              <w:right w:val="single" w:sz="8" w:color="auto"/>
            </w:tcBorders>
            <w:shd w:val="clear" w:color="auto" w:fill="BFBFBF"/>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shd w:val="clear" w:color="auto" w:fill="BFBFBF"/>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shd w:val="clear" w:color="auto" w:fill="BFBFBF"/>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140" w:type="dxa"/>
        <w:tblCellMar>
          <w:top w:w="0" w:type="dxa"/>
          <w:left w:w="0" w:type="dxa"/>
          <w:bottom w:w="0" w:type="dxa"/>
          <w:right w:w="0" w:type="dxa"/>
        </w:tblCellMar>
      </w:tblPr>
      <w:tr>
        <w:trPr>
          <w:trHeight w:val="131"/>
        </w:trPr>
        <w:tc>
          <w:tcPr>
            <w:tcW w:w="12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spacing w:after="0" w:line="131" w:lineRule="exact"/>
              <w:rPr>
                <w:sz w:val="20"/>
                <w:szCs w:val="20"/>
                <w:color w:val="auto"/>
              </w:rPr>
            </w:pPr>
            <w:r>
              <w:rPr>
                <w:rFonts w:ascii="Arial" w:cs="Arial" w:eastAsia="Arial" w:hAnsi="Arial"/>
                <w:sz w:val="13"/>
                <w:szCs w:val="13"/>
                <w:color w:val="auto"/>
              </w:rPr>
              <w:t>(a)</w:t>
            </w:r>
          </w:p>
        </w:tc>
        <w:tc>
          <w:tcPr>
            <w:tcW w:w="3300" w:type="dxa"/>
            <w:vAlign w:val="bottom"/>
          </w:tcPr>
          <w:p>
            <w:pPr>
              <w:ind w:left="60"/>
              <w:spacing w:after="0" w:line="131" w:lineRule="exact"/>
              <w:rPr>
                <w:sz w:val="20"/>
                <w:szCs w:val="20"/>
                <w:color w:val="auto"/>
              </w:rPr>
            </w:pPr>
            <w:r>
              <w:rPr>
                <w:rFonts w:ascii="Arial" w:cs="Arial" w:eastAsia="Arial" w:hAnsi="Arial"/>
                <w:sz w:val="13"/>
                <w:szCs w:val="13"/>
                <w:color w:val="auto"/>
              </w:rPr>
              <w:t>Name of issuer</w:t>
            </w:r>
          </w:p>
        </w:tc>
        <w:tc>
          <w:tcPr>
            <w:tcW w:w="420" w:type="dxa"/>
            <w:vAlign w:val="bottom"/>
          </w:tcPr>
          <w:p>
            <w:pPr>
              <w:ind w:left="100"/>
              <w:spacing w:after="0" w:line="131" w:lineRule="exact"/>
              <w:rPr>
                <w:sz w:val="20"/>
                <w:szCs w:val="20"/>
                <w:color w:val="auto"/>
              </w:rPr>
            </w:pPr>
            <w:r>
              <w:rPr>
                <w:rFonts w:ascii="Arial" w:cs="Arial" w:eastAsia="Arial" w:hAnsi="Arial"/>
                <w:sz w:val="13"/>
                <w:szCs w:val="13"/>
                <w:color w:val="auto"/>
                <w:w w:val="98"/>
              </w:rPr>
              <w:t>3. (a)</w:t>
            </w:r>
          </w:p>
        </w:tc>
        <w:tc>
          <w:tcPr>
            <w:tcW w:w="6920" w:type="dxa"/>
            <w:vAlign w:val="bottom"/>
          </w:tcPr>
          <w:p>
            <w:pPr>
              <w:ind w:left="80"/>
              <w:spacing w:after="0" w:line="131" w:lineRule="exact"/>
              <w:rPr>
                <w:sz w:val="20"/>
                <w:szCs w:val="20"/>
                <w:color w:val="auto"/>
              </w:rPr>
            </w:pPr>
            <w:r>
              <w:rPr>
                <w:rFonts w:ascii="Arial" w:cs="Arial" w:eastAsia="Arial" w:hAnsi="Arial"/>
                <w:sz w:val="13"/>
                <w:szCs w:val="13"/>
                <w:color w:val="auto"/>
              </w:rPr>
              <w:t>Title of the class of securities to be sold</w:t>
            </w:r>
          </w:p>
        </w:tc>
      </w:tr>
      <w:tr>
        <w:trPr>
          <w:trHeight w:val="135"/>
        </w:trPr>
        <w:tc>
          <w:tcPr>
            <w:tcW w:w="1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(b)</w:t>
            </w:r>
          </w:p>
        </w:tc>
        <w:tc>
          <w:tcPr>
            <w:tcW w:w="330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420" w:type="dxa"/>
            <w:vAlign w:val="bottom"/>
          </w:tcPr>
          <w:p>
            <w:pPr>
              <w:ind w:left="220"/>
              <w:spacing w:after="0" w:line="135" w:lineRule="exact"/>
              <w:rPr>
                <w:sz w:val="20"/>
                <w:szCs w:val="20"/>
                <w:color w:val="auto"/>
              </w:rPr>
            </w:pPr>
            <w:r>
              <w:rPr>
                <w:rFonts w:ascii="Arial" w:cs="Arial" w:eastAsia="Arial" w:hAnsi="Arial"/>
                <w:sz w:val="13"/>
                <w:szCs w:val="13"/>
                <w:color w:val="auto"/>
              </w:rPr>
              <w:t>(b)</w:t>
            </w: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(c)</w:t>
            </w:r>
          </w:p>
        </w:tc>
        <w:tc>
          <w:tcPr>
            <w:tcW w:w="330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420" w:type="dxa"/>
            <w:vAlign w:val="bottom"/>
          </w:tcPr>
          <w:p>
            <w:pPr>
              <w:ind w:left="220"/>
              <w:spacing w:after="0" w:line="135" w:lineRule="exact"/>
              <w:rPr>
                <w:sz w:val="20"/>
                <w:szCs w:val="20"/>
                <w:color w:val="auto"/>
              </w:rPr>
            </w:pPr>
            <w:r>
              <w:rPr>
                <w:rFonts w:ascii="Arial" w:cs="Arial" w:eastAsia="Arial" w:hAnsi="Arial"/>
                <w:sz w:val="13"/>
                <w:szCs w:val="13"/>
                <w:color w:val="auto"/>
              </w:rPr>
              <w:t>(c)</w:t>
            </w: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(d)</w:t>
            </w:r>
          </w:p>
        </w:tc>
        <w:tc>
          <w:tcPr>
            <w:tcW w:w="330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420" w:type="dxa"/>
            <w:vAlign w:val="bottom"/>
          </w:tcPr>
          <w:p>
            <w:pPr>
              <w:ind w:left="220"/>
              <w:spacing w:after="0" w:line="135" w:lineRule="exact"/>
              <w:rPr>
                <w:sz w:val="20"/>
                <w:szCs w:val="20"/>
                <w:color w:val="auto"/>
              </w:rPr>
            </w:pPr>
            <w:r>
              <w:rPr>
                <w:rFonts w:ascii="Arial" w:cs="Arial" w:eastAsia="Arial" w:hAnsi="Arial"/>
                <w:sz w:val="13"/>
                <w:szCs w:val="13"/>
                <w:color w:val="auto"/>
              </w:rPr>
              <w:t>(d)</w:t>
            </w: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(e)</w:t>
            </w:r>
          </w:p>
        </w:tc>
        <w:tc>
          <w:tcPr>
            <w:tcW w:w="330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420" w:type="dxa"/>
            <w:vAlign w:val="bottom"/>
          </w:tcPr>
          <w:p>
            <w:pPr>
              <w:ind w:left="220"/>
              <w:spacing w:after="0" w:line="135" w:lineRule="exact"/>
              <w:rPr>
                <w:sz w:val="20"/>
                <w:szCs w:val="20"/>
                <w:color w:val="auto"/>
              </w:rPr>
            </w:pPr>
            <w:r>
              <w:rPr>
                <w:rFonts w:ascii="Arial" w:cs="Arial" w:eastAsia="Arial" w:hAnsi="Arial"/>
                <w:sz w:val="13"/>
                <w:szCs w:val="13"/>
                <w:color w:val="auto"/>
              </w:rPr>
              <w:t>(e)</w:t>
            </w: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tcPr>
          <w:p>
            <w:pPr>
              <w:ind w:left="220"/>
              <w:spacing w:after="0" w:line="135" w:lineRule="exact"/>
              <w:rPr>
                <w:sz w:val="20"/>
                <w:szCs w:val="20"/>
                <w:color w:val="auto"/>
              </w:rPr>
            </w:pPr>
            <w:r>
              <w:rPr>
                <w:rFonts w:ascii="Arial" w:cs="Arial" w:eastAsia="Arial" w:hAnsi="Arial"/>
                <w:sz w:val="13"/>
                <w:szCs w:val="13"/>
                <w:color w:val="auto"/>
              </w:rPr>
              <w:t>(f)</w:t>
            </w:r>
          </w:p>
        </w:tc>
        <w:tc>
          <w:tcPr>
            <w:tcW w:w="6920" w:type="dxa"/>
            <w:vAlign w:val="bottom"/>
          </w:tcPr>
          <w:p>
            <w:pPr>
              <w:ind w:left="8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45"/>
        </w:trPr>
        <w:tc>
          <w:tcPr>
            <w:tcW w:w="12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spacing w:after="0" w:line="145" w:lineRule="exact"/>
              <w:rPr>
                <w:sz w:val="20"/>
                <w:szCs w:val="20"/>
                <w:color w:val="auto"/>
              </w:rPr>
            </w:pPr>
            <w:r>
              <w:rPr>
                <w:rFonts w:ascii="Arial" w:cs="Arial" w:eastAsia="Arial" w:hAnsi="Arial"/>
                <w:sz w:val="13"/>
                <w:szCs w:val="13"/>
                <w:color w:val="auto"/>
              </w:rPr>
              <w:t>(a)</w:t>
            </w:r>
          </w:p>
        </w:tc>
        <w:tc>
          <w:tcPr>
            <w:tcW w:w="3300" w:type="dxa"/>
            <w:vAlign w:val="bottom"/>
          </w:tcPr>
          <w:p>
            <w:pPr>
              <w:ind w:left="60"/>
              <w:spacing w:after="0" w:line="145" w:lineRule="exact"/>
              <w:rPr>
                <w:sz w:val="20"/>
                <w:szCs w:val="20"/>
                <w:color w:val="auto"/>
              </w:rPr>
            </w:pPr>
            <w:r>
              <w:rPr>
                <w:rFonts w:ascii="Arial" w:cs="Arial" w:eastAsia="Arial" w:hAnsi="Arial"/>
                <w:sz w:val="13"/>
                <w:szCs w:val="13"/>
                <w:color w:val="auto"/>
                <w:w w:val="88"/>
              </w:rPr>
              <w:t>Name of person for whose account the securities are to be sold</w:t>
            </w:r>
          </w:p>
        </w:tc>
        <w:tc>
          <w:tcPr>
            <w:tcW w:w="420" w:type="dxa"/>
            <w:vAlign w:val="bottom"/>
          </w:tcPr>
          <w:p>
            <w:pPr>
              <w:ind w:left="220"/>
              <w:spacing w:after="0" w:line="145" w:lineRule="exact"/>
              <w:rPr>
                <w:sz w:val="20"/>
                <w:szCs w:val="20"/>
                <w:color w:val="auto"/>
              </w:rPr>
            </w:pPr>
            <w:r>
              <w:rPr>
                <w:rFonts w:ascii="Arial" w:cs="Arial" w:eastAsia="Arial" w:hAnsi="Arial"/>
                <w:sz w:val="13"/>
                <w:szCs w:val="13"/>
                <w:color w:val="auto"/>
              </w:rPr>
              <w:t>(g)</w:t>
            </w:r>
          </w:p>
        </w:tc>
        <w:tc>
          <w:tcPr>
            <w:tcW w:w="6920" w:type="dxa"/>
            <w:vAlign w:val="bottom"/>
          </w:tcPr>
          <w:p>
            <w:pPr>
              <w:ind w:left="80"/>
              <w:spacing w:after="0" w:line="14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bl>
    <w:p>
      <w:pPr>
        <w:ind w:left="540" w:right="7680" w:hanging="276"/>
        <w:spacing w:after="0" w:line="216"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540" w:hanging="276"/>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35" w:lineRule="exact"/>
        <w:rPr>
          <w:sz w:val="24"/>
          <w:szCs w:val="24"/>
          <w:color w:val="auto"/>
        </w:rPr>
      </w:pPr>
    </w:p>
    <w:p>
      <w:pPr>
        <w:ind w:left="1300" w:right="4060"/>
        <w:spacing w:after="0" w:line="251" w:lineRule="auto"/>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21"/>
        </w:trPr>
        <w:tc>
          <w:tcPr>
            <w:tcW w:w="1200" w:type="dxa"/>
            <w:vAlign w:val="bottom"/>
            <w:tcBorders>
              <w:top w:val="single" w:sz="8" w:color="auto"/>
              <w:left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2460" w:type="dxa"/>
            <w:vAlign w:val="bottom"/>
            <w:tcBorders>
              <w:top w:val="single" w:sz="8" w:color="auto"/>
              <w:right w:val="single" w:sz="8" w:color="auto"/>
            </w:tcBorders>
          </w:tcPr>
          <w:p>
            <w:pPr>
              <w:spacing w:after="0"/>
              <w:rPr>
                <w:sz w:val="10"/>
                <w:szCs w:val="10"/>
                <w:color w:val="auto"/>
              </w:rPr>
            </w:pPr>
          </w:p>
        </w:tc>
        <w:tc>
          <w:tcPr>
            <w:tcW w:w="236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9"/>
              </w:rPr>
              <w:t>Name of Person from Whom Acquired</w:t>
            </w:r>
          </w:p>
        </w:tc>
        <w:tc>
          <w:tcPr>
            <w:tcW w:w="138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6"/>
              </w:rPr>
              <w:t>Amount of Securities</w:t>
            </w:r>
          </w:p>
        </w:tc>
        <w:tc>
          <w:tcPr>
            <w:tcW w:w="1060" w:type="dxa"/>
            <w:vAlign w:val="bottom"/>
            <w:tcBorders>
              <w:top w:val="single" w:sz="8" w:color="auto"/>
              <w:right w:val="single" w:sz="8" w:color="auto"/>
            </w:tcBorders>
          </w:tcPr>
          <w:p>
            <w:pPr>
              <w:spacing w:after="0"/>
              <w:rPr>
                <w:sz w:val="10"/>
                <w:szCs w:val="10"/>
                <w:color w:val="auto"/>
              </w:rPr>
            </w:pPr>
          </w:p>
        </w:tc>
        <w:tc>
          <w:tcPr>
            <w:tcW w:w="1640" w:type="dxa"/>
            <w:vAlign w:val="bottom"/>
            <w:tcBorders>
              <w:top w:val="single" w:sz="8" w:color="auto"/>
              <w:right w:val="single" w:sz="8" w:color="auto"/>
            </w:tcBorders>
          </w:tcPr>
          <w:p>
            <w:pPr>
              <w:spacing w:after="0"/>
              <w:rPr>
                <w:sz w:val="10"/>
                <w:szCs w:val="10"/>
                <w:color w:val="auto"/>
              </w:rPr>
            </w:pPr>
          </w:p>
        </w:tc>
      </w:tr>
      <w:tr>
        <w:trPr>
          <w:trHeight w:val="135"/>
        </w:trPr>
        <w:tc>
          <w:tcPr>
            <w:tcW w:w="12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Title of the Class</w:t>
            </w:r>
          </w:p>
        </w:tc>
        <w:tc>
          <w:tcPr>
            <w:tcW w:w="1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Date you 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Date of 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Nature of Payment</w:t>
            </w:r>
          </w:p>
        </w:tc>
      </w:tr>
      <w:tr>
        <w:trPr>
          <w:trHeight w:val="114"/>
        </w:trPr>
        <w:tc>
          <w:tcPr>
            <w:tcW w:w="1200" w:type="dxa"/>
            <w:vAlign w:val="bottom"/>
            <w:tcBorders>
              <w:left w:val="single" w:sz="8" w:color="auto"/>
              <w:right w:val="single" w:sz="8" w:color="auto"/>
            </w:tcBorders>
          </w:tcPr>
          <w:p>
            <w:pPr>
              <w:ind w:left="40"/>
              <w:spacing w:after="0" w:line="114" w:lineRule="exact"/>
              <w:rPr>
                <w:sz w:val="20"/>
                <w:szCs w:val="20"/>
                <w:color w:val="auto"/>
              </w:rPr>
            </w:pPr>
            <w:r>
              <w:rPr>
                <w:rFonts w:ascii="Arial" w:cs="Arial" w:eastAsia="Arial" w:hAnsi="Arial"/>
                <w:sz w:val="13"/>
                <w:szCs w:val="13"/>
                <w:color w:val="auto"/>
              </w:rPr>
              <w:t>Ordinary shares –</w:t>
            </w:r>
          </w:p>
        </w:tc>
        <w:tc>
          <w:tcPr>
            <w:tcW w:w="132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r>
      <w:tr>
        <w:trPr>
          <w:trHeight w:val="135"/>
        </w:trPr>
        <w:tc>
          <w:tcPr>
            <w:tcW w:w="120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Class A (US$0.001</w:t>
            </w:r>
          </w:p>
        </w:tc>
        <w:tc>
          <w:tcPr>
            <w:tcW w:w="132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iClick Interactive Asia Group Limited</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(2)</w:t>
            </w:r>
          </w:p>
        </w:tc>
        <w:tc>
          <w:tcPr>
            <w:tcW w:w="1060" w:type="dxa"/>
            <w:vAlign w:val="bottom"/>
            <w:tcBorders>
              <w:right w:val="single" w:sz="8" w:color="auto"/>
            </w:tcBorders>
          </w:tcPr>
          <w:p>
            <w:pPr>
              <w:jc w:val="right"/>
              <w:ind w:right="401"/>
              <w:spacing w:after="0" w:line="135" w:lineRule="exact"/>
              <w:rPr>
                <w:sz w:val="20"/>
                <w:szCs w:val="20"/>
                <w:color w:val="auto"/>
              </w:rPr>
            </w:pPr>
            <w:r>
              <w:rPr>
                <w:rFonts w:ascii="Arial" w:cs="Arial" w:eastAsia="Arial" w:hAnsi="Arial"/>
                <w:sz w:val="13"/>
                <w:szCs w:val="13"/>
                <w:color w:val="auto"/>
              </w:rPr>
              <w:t>(2)</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Cash</w:t>
            </w:r>
          </w:p>
        </w:tc>
      </w:tr>
      <w:tr>
        <w:trPr>
          <w:trHeight w:val="149"/>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par value)</w:t>
            </w:r>
          </w:p>
        </w:tc>
        <w:tc>
          <w:tcPr>
            <w:tcW w:w="13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(2)</w:t>
            </w:r>
          </w:p>
        </w:tc>
        <w:tc>
          <w:tcPr>
            <w:tcW w:w="24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13"/>
                <w:szCs w:val="13"/>
                <w:color w:val="auto"/>
              </w:rPr>
              <w:t>(2)</w:t>
            </w: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r>
      <w:tr>
        <w:trPr>
          <w:trHeight w:val="330"/>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INSTRUCTIONS:</w:t>
            </w:r>
          </w:p>
        </w:tc>
        <w:tc>
          <w:tcPr>
            <w:tcW w:w="6140" w:type="dxa"/>
            <w:vAlign w:val="bottom"/>
            <w:gridSpan w:val="3"/>
          </w:tcPr>
          <w:p>
            <w:pPr>
              <w:ind w:left="760"/>
              <w:spacing w:after="0"/>
              <w:rPr>
                <w:sz w:val="20"/>
                <w:szCs w:val="20"/>
                <w:color w:val="auto"/>
              </w:rPr>
            </w:pPr>
            <w:r>
              <w:rPr>
                <w:rFonts w:ascii="Arial" w:cs="Arial" w:eastAsia="Arial" w:hAnsi="Arial"/>
                <w:sz w:val="13"/>
                <w:szCs w:val="13"/>
                <w:color w:val="auto"/>
              </w:rPr>
              <w:t>If the securities were purchased and full payment therefor was not made in cash at the time</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5"/>
        </w:trPr>
        <w:tc>
          <w:tcPr>
            <w:tcW w:w="1200" w:type="dxa"/>
            <w:vAlign w:val="bottom"/>
          </w:tcPr>
          <w:p>
            <w:pPr>
              <w:spacing w:after="0"/>
              <w:rPr>
                <w:sz w:val="11"/>
                <w:szCs w:val="11"/>
                <w:color w:val="auto"/>
              </w:rPr>
            </w:pPr>
          </w:p>
        </w:tc>
        <w:tc>
          <w:tcPr>
            <w:tcW w:w="6140" w:type="dxa"/>
            <w:vAlign w:val="bottom"/>
            <w:gridSpan w:val="3"/>
          </w:tcPr>
          <w:p>
            <w:pPr>
              <w:ind w:left="760"/>
              <w:spacing w:after="0" w:line="135" w:lineRule="exact"/>
              <w:rPr>
                <w:sz w:val="20"/>
                <w:szCs w:val="20"/>
                <w:color w:val="auto"/>
              </w:rPr>
            </w:pPr>
            <w:r>
              <w:rPr>
                <w:rFonts w:ascii="Arial" w:cs="Arial" w:eastAsia="Arial" w:hAnsi="Arial"/>
                <w:sz w:val="13"/>
                <w:szCs w:val="13"/>
                <w:color w:val="auto"/>
              </w:rPr>
              <w:t>of purchase, explain in the table or in a note thereto the nature of the consideration given. If</w:t>
            </w:r>
          </w:p>
        </w:tc>
        <w:tc>
          <w:tcPr>
            <w:tcW w:w="1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6140" w:type="dxa"/>
            <w:vAlign w:val="bottom"/>
            <w:gridSpan w:val="3"/>
          </w:tcPr>
          <w:p>
            <w:pPr>
              <w:ind w:left="760"/>
              <w:spacing w:after="0" w:line="135" w:lineRule="exact"/>
              <w:rPr>
                <w:sz w:val="20"/>
                <w:szCs w:val="20"/>
                <w:color w:val="auto"/>
              </w:rPr>
            </w:pPr>
            <w:r>
              <w:rPr>
                <w:rFonts w:ascii="Arial" w:cs="Arial" w:eastAsia="Arial" w:hAnsi="Arial"/>
                <w:sz w:val="13"/>
                <w:szCs w:val="13"/>
                <w:color w:val="auto"/>
              </w:rPr>
              <w:t>the consideration consisted of any note or other obligation, or if payment was made in</w:t>
            </w:r>
          </w:p>
        </w:tc>
        <w:tc>
          <w:tcPr>
            <w:tcW w:w="1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6140" w:type="dxa"/>
            <w:vAlign w:val="bottom"/>
            <w:gridSpan w:val="3"/>
          </w:tcPr>
          <w:p>
            <w:pPr>
              <w:ind w:left="760"/>
              <w:spacing w:after="0" w:line="135" w:lineRule="exact"/>
              <w:rPr>
                <w:sz w:val="20"/>
                <w:szCs w:val="20"/>
                <w:color w:val="auto"/>
              </w:rPr>
            </w:pPr>
            <w:r>
              <w:rPr>
                <w:rFonts w:ascii="Arial" w:cs="Arial" w:eastAsia="Arial" w:hAnsi="Arial"/>
                <w:sz w:val="13"/>
                <w:szCs w:val="13"/>
                <w:color w:val="auto"/>
              </w:rPr>
              <w:t>installments describe the arrangement and state when the note or other obligation was</w:t>
            </w:r>
          </w:p>
        </w:tc>
        <w:tc>
          <w:tcPr>
            <w:tcW w:w="1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60"/>
        </w:trPr>
        <w:tc>
          <w:tcPr>
            <w:tcW w:w="1200" w:type="dxa"/>
            <w:vAlign w:val="bottom"/>
          </w:tcPr>
          <w:p>
            <w:pPr>
              <w:spacing w:after="0"/>
              <w:rPr>
                <w:sz w:val="13"/>
                <w:szCs w:val="13"/>
                <w:color w:val="auto"/>
              </w:rPr>
            </w:pPr>
          </w:p>
        </w:tc>
        <w:tc>
          <w:tcPr>
            <w:tcW w:w="3780" w:type="dxa"/>
            <w:vAlign w:val="bottom"/>
            <w:gridSpan w:val="2"/>
          </w:tcPr>
          <w:p>
            <w:pPr>
              <w:ind w:left="760"/>
              <w:spacing w:after="0"/>
              <w:rPr>
                <w:sz w:val="20"/>
                <w:szCs w:val="20"/>
                <w:color w:val="auto"/>
              </w:rPr>
            </w:pPr>
            <w:r>
              <w:rPr>
                <w:rFonts w:ascii="Arial" w:cs="Arial" w:eastAsia="Arial" w:hAnsi="Arial"/>
                <w:sz w:val="13"/>
                <w:szCs w:val="13"/>
                <w:color w:val="auto"/>
              </w:rPr>
              <w:t>discharged in full or the last installment paid.</w:t>
            </w: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28" w:lineRule="exact"/>
        <w:rPr>
          <w:sz w:val="24"/>
          <w:szCs w:val="24"/>
          <w:color w:val="auto"/>
        </w:rPr>
      </w:pPr>
    </w:p>
    <w:tbl>
      <w:tblPr>
        <w:tblLayout w:type="fixed"/>
        <w:tblInd w:w="30" w:type="dxa"/>
        <w:tblCellMar>
          <w:top w:w="0" w:type="dxa"/>
          <w:left w:w="0" w:type="dxa"/>
          <w:bottom w:w="0" w:type="dxa"/>
          <w:right w:w="0" w:type="dxa"/>
        </w:tblCellMar>
      </w:tblPr>
      <w:tr>
        <w:trPr>
          <w:trHeight w:val="130"/>
        </w:trPr>
        <w:tc>
          <w:tcPr>
            <w:tcW w:w="380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0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3"/>
                <w:szCs w:val="13"/>
                <w:b w:val="1"/>
                <w:bCs w:val="1"/>
                <w:color w:val="auto"/>
              </w:rPr>
              <w:t>Title of Securities Sold</w:t>
            </w:r>
          </w:p>
        </w:tc>
        <w:tc>
          <w:tcPr>
            <w:tcW w:w="16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3"/>
                <w:szCs w:val="13"/>
                <w:b w:val="1"/>
                <w:bCs w:val="1"/>
                <w:color w:val="auto"/>
              </w:rPr>
              <w:t>Date of Sale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129"/>
        </w:trPr>
        <w:tc>
          <w:tcPr>
            <w:tcW w:w="380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EXPLANATION OF RESPONSES:</w:t>
      </w:r>
    </w:p>
    <w:p>
      <w:pPr>
        <w:spacing w:after="0" w:line="9" w:lineRule="exact"/>
        <w:rPr>
          <w:sz w:val="24"/>
          <w:szCs w:val="24"/>
          <w:color w:val="auto"/>
        </w:rPr>
      </w:pPr>
    </w:p>
    <w:p>
      <w:pPr>
        <w:ind w:right="20" w:firstLine="8"/>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Issuer’s American depositary shares are listed on the NASDAQ Global Market under the symbol “ICLK.” Two American depositary shares represent one Class A ordinary share of the Issuer.</w:t>
      </w:r>
    </w:p>
    <w:p>
      <w:pPr>
        <w:ind w:right="260" w:firstLine="8"/>
        <w:spacing w:after="0" w:line="277" w:lineRule="auto"/>
        <w:tabs>
          <w:tab w:leader="none" w:pos="255"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Czerny Holdings Limited acquired directly from the Issuer 1,125,926 ordinary shares and 49,606 ordinary shares, respectively, on January 26, 2011and May 1, 2013. In January 2015, Czerny Holdings Limited sold 287,916 ordinary shares. During the Issuer’s initial public offering in December 2017, the remaining ordinary shares held by Czerny Holdings Limited were reclassified as 887,616 Class A ordinary shares.</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0"/>
        <w:spacing w:after="0"/>
        <w:tabs>
          <w:tab w:leader="none" w:pos="582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38" w:orient="portrait"/>
          <w:cols w:equalWidth="0" w:num="1">
            <w:col w:w="11420"/>
          </w:cols>
          <w:pgMar w:left="240" w:top="471" w:right="239" w:bottom="0" w:gutter="0" w:footer="0" w:header="0"/>
        </w:sectPr>
      </w:pPr>
    </w:p>
    <w:bookmarkStart w:id="1" w:name="page2"/>
    <w:bookmarkEnd w:id="1"/>
    <w:p>
      <w:pPr>
        <w:spacing w:after="0" w:line="231"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341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4"/>
          <w:szCs w:val="14"/>
          <w:color w:val="auto"/>
        </w:rPr>
        <w:t>DATE OF NOTICE</w:t>
      </w:r>
    </w:p>
    <w:p>
      <w:pPr>
        <w:spacing w:after="0" w:line="192" w:lineRule="exact"/>
        <w:rPr>
          <w:sz w:val="20"/>
          <w:szCs w:val="20"/>
          <w:color w:val="auto"/>
        </w:rPr>
      </w:pPr>
    </w:p>
    <w:p>
      <w:pPr>
        <w:jc w:val="center"/>
        <w:ind w:right="100"/>
        <w:spacing w:after="0" w:line="253" w:lineRule="auto"/>
        <w:rPr>
          <w:sz w:val="20"/>
          <w:szCs w:val="20"/>
          <w:color w:val="auto"/>
        </w:rPr>
      </w:pPr>
      <w:r>
        <w:rPr>
          <w:rFonts w:ascii="Arial" w:cs="Arial" w:eastAsia="Arial" w:hAnsi="Arial"/>
          <w:sz w:val="14"/>
          <w:szCs w:val="14"/>
          <w:color w:val="auto"/>
        </w:rPr>
        <w:t>DATE OF PLAN ADOPTION OR GIVING OF INSTRUCTION, IF RELYING ON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341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7"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 Vishwanand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3810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4"/>
          <w:szCs w:val="14"/>
          <w:color w:val="auto"/>
        </w:rPr>
        <w:t>(SIGNATURE)</w:t>
      </w:r>
    </w:p>
    <w:p>
      <w:pPr>
        <w:spacing w:after="0" w:line="165" w:lineRule="exact"/>
        <w:rPr>
          <w:sz w:val="20"/>
          <w:szCs w:val="20"/>
          <w:color w:val="auto"/>
        </w:rPr>
      </w:pPr>
    </w:p>
    <w:p>
      <w:pPr>
        <w:jc w:val="center"/>
        <w:ind w:left="-259"/>
        <w:spacing w:after="0" w:line="238" w:lineRule="auto"/>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197" w:lineRule="exact"/>
        <w:rPr>
          <w:sz w:val="20"/>
          <w:szCs w:val="20"/>
          <w:color w:val="auto"/>
        </w:rPr>
      </w:pPr>
    </w:p>
    <w:p>
      <w:pPr>
        <w:sectPr>
          <w:pgSz w:w="11900" w:h="16838" w:orient="portrait"/>
          <w:cols w:equalWidth="0" w:num="2">
            <w:col w:w="5460" w:space="360"/>
            <w:col w:w="5580"/>
          </w:cols>
          <w:pgMar w:left="260" w:top="121" w:right="239" w:bottom="1440" w:gutter="0" w:footer="0" w:header="0"/>
        </w:sectPr>
      </w:pPr>
    </w:p>
    <w:p>
      <w:pPr>
        <w:jc w:val="center"/>
        <w:spacing w:after="0"/>
        <w:rPr>
          <w:sz w:val="20"/>
          <w:szCs w:val="20"/>
          <w:color w:val="auto"/>
        </w:rPr>
      </w:pPr>
      <w:r>
        <w:rPr>
          <w:rFonts w:ascii="Arial" w:cs="Arial" w:eastAsia="Arial" w:hAnsi="Arial"/>
          <w:sz w:val="16"/>
          <w:szCs w:val="16"/>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6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2019-12-08T15:25:27Z</dcterms:created>
  <dcterms:modified xsi:type="dcterms:W3CDTF">2019-12-08T15:25:27Z</dcterms:modified>
</cp:coreProperties>
</file>